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97" w:rsidRPr="00554DA7" w:rsidRDefault="004E0A97" w:rsidP="004E0A97">
      <w:pPr>
        <w:spacing w:line="480" w:lineRule="auto"/>
        <w:jc w:val="both"/>
        <w:rPr>
          <w:b/>
          <w:lang w:val="id-ID"/>
        </w:rPr>
      </w:pPr>
    </w:p>
    <w:p w:rsidR="004E0A97" w:rsidRPr="00554DA7" w:rsidRDefault="004E0A97" w:rsidP="004E0A97">
      <w:pPr>
        <w:spacing w:line="480" w:lineRule="auto"/>
        <w:jc w:val="both"/>
        <w:rPr>
          <w:b/>
          <w:lang w:val="id-ID"/>
        </w:rPr>
      </w:pPr>
    </w:p>
    <w:p w:rsidR="004E0A97" w:rsidRPr="00554DA7" w:rsidRDefault="004E0A97" w:rsidP="004E0A97">
      <w:pPr>
        <w:spacing w:line="480" w:lineRule="auto"/>
        <w:jc w:val="both"/>
        <w:rPr>
          <w:b/>
          <w:lang w:val="id-ID"/>
        </w:rPr>
      </w:pPr>
    </w:p>
    <w:p w:rsidR="004E0A97" w:rsidRPr="00554DA7" w:rsidRDefault="004E0A97" w:rsidP="004E0A97">
      <w:pPr>
        <w:numPr>
          <w:ilvl w:val="0"/>
          <w:numId w:val="1"/>
        </w:numPr>
        <w:spacing w:line="480" w:lineRule="auto"/>
        <w:jc w:val="both"/>
        <w:rPr>
          <w:b/>
          <w:lang w:val="id-ID"/>
        </w:rPr>
      </w:pPr>
      <w:r w:rsidRPr="00554DA7">
        <w:rPr>
          <w:b/>
          <w:lang w:val="id-ID"/>
        </w:rPr>
        <w:t>TINJAUAN PUSTAKA</w:t>
      </w:r>
    </w:p>
    <w:p w:rsidR="004E0A97" w:rsidRPr="00554DA7" w:rsidRDefault="004E0A97" w:rsidP="004E0A97">
      <w:pPr>
        <w:spacing w:line="480" w:lineRule="auto"/>
        <w:ind w:left="2160"/>
        <w:jc w:val="both"/>
        <w:rPr>
          <w:b/>
          <w:lang w:val="id-ID"/>
        </w:rPr>
      </w:pPr>
    </w:p>
    <w:p w:rsidR="004E0A97" w:rsidRPr="00554DA7" w:rsidRDefault="004E0A97" w:rsidP="004E0A97">
      <w:pPr>
        <w:numPr>
          <w:ilvl w:val="0"/>
          <w:numId w:val="2"/>
        </w:numPr>
        <w:tabs>
          <w:tab w:val="clear" w:pos="360"/>
          <w:tab w:val="num" w:pos="426"/>
        </w:tabs>
        <w:spacing w:line="480" w:lineRule="auto"/>
        <w:ind w:left="426" w:hanging="426"/>
        <w:jc w:val="both"/>
        <w:rPr>
          <w:b/>
          <w:lang w:val="id-ID"/>
        </w:rPr>
      </w:pPr>
      <w:r w:rsidRPr="00554DA7">
        <w:rPr>
          <w:b/>
          <w:lang w:val="id-ID"/>
        </w:rPr>
        <w:t>Tanah</w:t>
      </w:r>
    </w:p>
    <w:p w:rsidR="004E0A97" w:rsidRPr="00554DA7" w:rsidRDefault="004E0A97" w:rsidP="004E0A97">
      <w:pPr>
        <w:ind w:left="426"/>
        <w:jc w:val="both"/>
        <w:rPr>
          <w:b/>
          <w:lang w:val="id-ID"/>
        </w:rPr>
      </w:pPr>
    </w:p>
    <w:p w:rsidR="00BF1E32" w:rsidRPr="00554DA7" w:rsidRDefault="00BF1E32" w:rsidP="00657E51">
      <w:pPr>
        <w:pStyle w:val="ListParagraph"/>
        <w:spacing w:line="480" w:lineRule="auto"/>
        <w:ind w:left="426"/>
        <w:jc w:val="both"/>
        <w:rPr>
          <w:w w:val="102"/>
          <w:lang w:val="id-ID"/>
        </w:rPr>
      </w:pPr>
      <w:r w:rsidRPr="00554DA7">
        <w:rPr>
          <w:spacing w:val="1"/>
          <w:w w:val="102"/>
          <w:lang w:val="id-ID"/>
        </w:rPr>
        <w:t>Tanah d</w:t>
      </w:r>
      <w:r w:rsidRPr="00554DA7">
        <w:rPr>
          <w:spacing w:val="-2"/>
          <w:w w:val="102"/>
          <w:lang w:val="id-ID"/>
        </w:rPr>
        <w:t>i</w:t>
      </w:r>
      <w:r w:rsidRPr="00554DA7">
        <w:rPr>
          <w:w w:val="102"/>
          <w:lang w:val="id-ID"/>
        </w:rPr>
        <w:t>defi</w:t>
      </w:r>
      <w:r w:rsidRPr="00554DA7">
        <w:rPr>
          <w:spacing w:val="1"/>
          <w:w w:val="102"/>
          <w:lang w:val="id-ID"/>
        </w:rPr>
        <w:t>ni</w:t>
      </w:r>
      <w:r w:rsidRPr="00554DA7">
        <w:rPr>
          <w:w w:val="102"/>
          <w:lang w:val="id-ID"/>
        </w:rPr>
        <w:t>sikan</w:t>
      </w:r>
      <w:r w:rsidRPr="00554DA7">
        <w:rPr>
          <w:lang w:val="id-ID"/>
        </w:rPr>
        <w:t xml:space="preserve"> </w:t>
      </w:r>
      <w:r w:rsidRPr="00554DA7">
        <w:rPr>
          <w:spacing w:val="-27"/>
          <w:lang w:val="id-ID"/>
        </w:rPr>
        <w:t xml:space="preserve"> </w:t>
      </w:r>
      <w:r w:rsidRPr="00554DA7">
        <w:rPr>
          <w:w w:val="102"/>
          <w:lang w:val="id-ID"/>
        </w:rPr>
        <w:t>se</w:t>
      </w:r>
      <w:r w:rsidRPr="00554DA7">
        <w:rPr>
          <w:spacing w:val="1"/>
          <w:w w:val="102"/>
          <w:lang w:val="id-ID"/>
        </w:rPr>
        <w:t>b</w:t>
      </w:r>
      <w:r w:rsidRPr="00554DA7">
        <w:rPr>
          <w:spacing w:val="-2"/>
          <w:w w:val="102"/>
          <w:lang w:val="id-ID"/>
        </w:rPr>
        <w:t>a</w:t>
      </w:r>
      <w:r w:rsidRPr="00554DA7">
        <w:rPr>
          <w:spacing w:val="1"/>
          <w:w w:val="102"/>
          <w:lang w:val="id-ID"/>
        </w:rPr>
        <w:t>g</w:t>
      </w:r>
      <w:r w:rsidRPr="00554DA7">
        <w:rPr>
          <w:spacing w:val="-1"/>
          <w:w w:val="102"/>
          <w:lang w:val="id-ID"/>
        </w:rPr>
        <w:t>a</w:t>
      </w:r>
      <w:r w:rsidRPr="00554DA7">
        <w:rPr>
          <w:w w:val="102"/>
          <w:lang w:val="id-ID"/>
        </w:rPr>
        <w:t>i</w:t>
      </w:r>
      <w:r w:rsidRPr="00554DA7">
        <w:rPr>
          <w:lang w:val="id-ID"/>
        </w:rPr>
        <w:t xml:space="preserve"> </w:t>
      </w:r>
      <w:r w:rsidRPr="00554DA7">
        <w:rPr>
          <w:spacing w:val="-26"/>
          <w:lang w:val="id-ID"/>
        </w:rPr>
        <w:t xml:space="preserve"> </w:t>
      </w:r>
      <w:r w:rsidRPr="00554DA7">
        <w:rPr>
          <w:spacing w:val="-3"/>
          <w:w w:val="102"/>
          <w:lang w:val="id-ID"/>
        </w:rPr>
        <w:t>m</w:t>
      </w:r>
      <w:r w:rsidRPr="00554DA7">
        <w:rPr>
          <w:spacing w:val="1"/>
          <w:w w:val="102"/>
          <w:lang w:val="id-ID"/>
        </w:rPr>
        <w:t>a</w:t>
      </w:r>
      <w:r w:rsidRPr="00554DA7">
        <w:rPr>
          <w:w w:val="102"/>
          <w:lang w:val="id-ID"/>
        </w:rPr>
        <w:t>te</w:t>
      </w:r>
      <w:r w:rsidRPr="00554DA7">
        <w:rPr>
          <w:spacing w:val="2"/>
          <w:w w:val="102"/>
          <w:lang w:val="id-ID"/>
        </w:rPr>
        <w:t>r</w:t>
      </w:r>
      <w:r w:rsidRPr="00554DA7">
        <w:rPr>
          <w:spacing w:val="-2"/>
          <w:w w:val="102"/>
          <w:lang w:val="id-ID"/>
        </w:rPr>
        <w:t>i</w:t>
      </w:r>
      <w:r w:rsidRPr="00554DA7">
        <w:rPr>
          <w:w w:val="102"/>
          <w:lang w:val="id-ID"/>
        </w:rPr>
        <w:t xml:space="preserve">al </w:t>
      </w:r>
      <w:r w:rsidRPr="00554DA7">
        <w:rPr>
          <w:spacing w:val="2"/>
          <w:w w:val="102"/>
          <w:lang w:val="id-ID"/>
        </w:rPr>
        <w:t>y</w:t>
      </w:r>
      <w:r w:rsidRPr="00554DA7">
        <w:rPr>
          <w:spacing w:val="-1"/>
          <w:w w:val="102"/>
          <w:lang w:val="id-ID"/>
        </w:rPr>
        <w:t>a</w:t>
      </w:r>
      <w:r w:rsidRPr="00554DA7">
        <w:rPr>
          <w:w w:val="102"/>
          <w:lang w:val="id-ID"/>
        </w:rPr>
        <w:t>ng</w:t>
      </w:r>
      <w:r w:rsidRPr="00554DA7">
        <w:rPr>
          <w:spacing w:val="27"/>
          <w:lang w:val="id-ID"/>
        </w:rPr>
        <w:t xml:space="preserve"> </w:t>
      </w:r>
      <w:r w:rsidRPr="00554DA7">
        <w:rPr>
          <w:w w:val="102"/>
          <w:lang w:val="id-ID"/>
        </w:rPr>
        <w:t>t</w:t>
      </w:r>
      <w:r w:rsidRPr="00554DA7">
        <w:rPr>
          <w:spacing w:val="-2"/>
          <w:w w:val="102"/>
          <w:lang w:val="id-ID"/>
        </w:rPr>
        <w:t>e</w:t>
      </w:r>
      <w:r w:rsidRPr="00554DA7">
        <w:rPr>
          <w:w w:val="102"/>
          <w:lang w:val="id-ID"/>
        </w:rPr>
        <w:t>r</w:t>
      </w:r>
      <w:r w:rsidRPr="00554DA7">
        <w:rPr>
          <w:spacing w:val="1"/>
          <w:w w:val="102"/>
          <w:lang w:val="id-ID"/>
        </w:rPr>
        <w:t>d</w:t>
      </w:r>
      <w:r w:rsidRPr="00554DA7">
        <w:rPr>
          <w:spacing w:val="-2"/>
          <w:w w:val="102"/>
          <w:lang w:val="id-ID"/>
        </w:rPr>
        <w:t>i</w:t>
      </w:r>
      <w:r w:rsidRPr="00554DA7">
        <w:rPr>
          <w:w w:val="102"/>
          <w:lang w:val="id-ID"/>
        </w:rPr>
        <w:t>ri</w:t>
      </w:r>
      <w:r w:rsidRPr="00554DA7">
        <w:rPr>
          <w:spacing w:val="27"/>
          <w:lang w:val="id-ID"/>
        </w:rPr>
        <w:t xml:space="preserve"> </w:t>
      </w:r>
      <w:r w:rsidRPr="00554DA7">
        <w:rPr>
          <w:w w:val="102"/>
          <w:lang w:val="id-ID"/>
        </w:rPr>
        <w:t>dari</w:t>
      </w:r>
      <w:r w:rsidRPr="00554DA7">
        <w:rPr>
          <w:spacing w:val="25"/>
          <w:lang w:val="id-ID"/>
        </w:rPr>
        <w:t xml:space="preserve"> </w:t>
      </w:r>
      <w:r w:rsidRPr="00554DA7">
        <w:rPr>
          <w:w w:val="102"/>
          <w:lang w:val="id-ID"/>
        </w:rPr>
        <w:t>ag</w:t>
      </w:r>
      <w:r w:rsidRPr="00554DA7">
        <w:rPr>
          <w:spacing w:val="2"/>
          <w:w w:val="102"/>
          <w:lang w:val="id-ID"/>
        </w:rPr>
        <w:t>r</w:t>
      </w:r>
      <w:r w:rsidRPr="00554DA7">
        <w:rPr>
          <w:spacing w:val="-1"/>
          <w:w w:val="102"/>
          <w:lang w:val="id-ID"/>
        </w:rPr>
        <w:t>e</w:t>
      </w:r>
      <w:r w:rsidRPr="00554DA7">
        <w:rPr>
          <w:spacing w:val="1"/>
          <w:w w:val="102"/>
          <w:lang w:val="id-ID"/>
        </w:rPr>
        <w:t>g</w:t>
      </w:r>
      <w:r w:rsidRPr="00554DA7">
        <w:rPr>
          <w:spacing w:val="-1"/>
          <w:w w:val="102"/>
          <w:lang w:val="id-ID"/>
        </w:rPr>
        <w:t>a</w:t>
      </w:r>
      <w:r w:rsidRPr="00554DA7">
        <w:rPr>
          <w:w w:val="102"/>
          <w:lang w:val="id-ID"/>
        </w:rPr>
        <w:t>t</w:t>
      </w:r>
      <w:r w:rsidRPr="00554DA7">
        <w:rPr>
          <w:spacing w:val="27"/>
          <w:lang w:val="id-ID"/>
        </w:rPr>
        <w:t xml:space="preserve"> </w:t>
      </w:r>
      <w:r w:rsidRPr="00554DA7">
        <w:rPr>
          <w:w w:val="102"/>
          <w:lang w:val="id-ID"/>
        </w:rPr>
        <w:t>(butiran)</w:t>
      </w:r>
      <w:r w:rsidRPr="00554DA7">
        <w:rPr>
          <w:spacing w:val="25"/>
          <w:lang w:val="id-ID"/>
        </w:rPr>
        <w:t xml:space="preserve"> </w:t>
      </w:r>
      <w:r w:rsidRPr="00554DA7">
        <w:rPr>
          <w:spacing w:val="1"/>
          <w:w w:val="102"/>
          <w:lang w:val="id-ID"/>
        </w:rPr>
        <w:t>p</w:t>
      </w:r>
      <w:r w:rsidRPr="00554DA7">
        <w:rPr>
          <w:spacing w:val="-2"/>
          <w:w w:val="102"/>
          <w:lang w:val="id-ID"/>
        </w:rPr>
        <w:t>a</w:t>
      </w:r>
      <w:r w:rsidRPr="00554DA7">
        <w:rPr>
          <w:spacing w:val="1"/>
          <w:w w:val="102"/>
          <w:lang w:val="id-ID"/>
        </w:rPr>
        <w:t>d</w:t>
      </w:r>
      <w:r w:rsidRPr="00554DA7">
        <w:rPr>
          <w:spacing w:val="-1"/>
          <w:w w:val="102"/>
          <w:lang w:val="id-ID"/>
        </w:rPr>
        <w:t>a</w:t>
      </w:r>
      <w:r w:rsidRPr="00554DA7">
        <w:rPr>
          <w:w w:val="102"/>
          <w:lang w:val="id-ID"/>
        </w:rPr>
        <w:t>t</w:t>
      </w:r>
      <w:r w:rsidRPr="00554DA7">
        <w:rPr>
          <w:spacing w:val="27"/>
          <w:lang w:val="id-ID"/>
        </w:rPr>
        <w:t xml:space="preserve"> </w:t>
      </w:r>
      <w:r w:rsidRPr="00554DA7">
        <w:rPr>
          <w:spacing w:val="2"/>
          <w:w w:val="102"/>
          <w:lang w:val="id-ID"/>
        </w:rPr>
        <w:t>y</w:t>
      </w:r>
      <w:r w:rsidRPr="00554DA7">
        <w:rPr>
          <w:spacing w:val="-2"/>
          <w:w w:val="102"/>
          <w:lang w:val="id-ID"/>
        </w:rPr>
        <w:t>a</w:t>
      </w:r>
      <w:r w:rsidRPr="00554DA7">
        <w:rPr>
          <w:spacing w:val="1"/>
          <w:w w:val="102"/>
          <w:lang w:val="id-ID"/>
        </w:rPr>
        <w:t>n</w:t>
      </w:r>
      <w:r w:rsidRPr="00554DA7">
        <w:rPr>
          <w:w w:val="102"/>
          <w:lang w:val="id-ID"/>
        </w:rPr>
        <w:t>g</w:t>
      </w:r>
      <w:r w:rsidRPr="00554DA7">
        <w:rPr>
          <w:spacing w:val="25"/>
          <w:lang w:val="id-ID"/>
        </w:rPr>
        <w:t xml:space="preserve"> </w:t>
      </w:r>
      <w:r w:rsidRPr="00554DA7">
        <w:rPr>
          <w:w w:val="102"/>
          <w:lang w:val="id-ID"/>
        </w:rPr>
        <w:t>ters</w:t>
      </w:r>
      <w:r w:rsidRPr="00554DA7">
        <w:rPr>
          <w:spacing w:val="2"/>
          <w:w w:val="102"/>
          <w:lang w:val="id-ID"/>
        </w:rPr>
        <w:t>e</w:t>
      </w:r>
      <w:r w:rsidRPr="00554DA7">
        <w:rPr>
          <w:spacing w:val="-3"/>
          <w:w w:val="102"/>
          <w:lang w:val="id-ID"/>
        </w:rPr>
        <w:t>m</w:t>
      </w:r>
      <w:r w:rsidRPr="00554DA7">
        <w:rPr>
          <w:w w:val="102"/>
          <w:lang w:val="id-ID"/>
        </w:rPr>
        <w:t>enta</w:t>
      </w:r>
      <w:r w:rsidRPr="00554DA7">
        <w:rPr>
          <w:spacing w:val="1"/>
          <w:w w:val="102"/>
          <w:lang w:val="id-ID"/>
        </w:rPr>
        <w:t>s</w:t>
      </w:r>
      <w:r w:rsidRPr="00554DA7">
        <w:rPr>
          <w:w w:val="102"/>
          <w:lang w:val="id-ID"/>
        </w:rPr>
        <w:t>i</w:t>
      </w:r>
      <w:r w:rsidRPr="00554DA7">
        <w:rPr>
          <w:spacing w:val="25"/>
          <w:lang w:val="id-ID"/>
        </w:rPr>
        <w:t xml:space="preserve"> </w:t>
      </w:r>
      <w:r w:rsidRPr="00554DA7">
        <w:rPr>
          <w:spacing w:val="2"/>
          <w:w w:val="102"/>
          <w:lang w:val="id-ID"/>
        </w:rPr>
        <w:t>(</w:t>
      </w:r>
      <w:r w:rsidRPr="00554DA7">
        <w:rPr>
          <w:w w:val="102"/>
          <w:lang w:val="id-ID"/>
        </w:rPr>
        <w:t>ter</w:t>
      </w:r>
      <w:r w:rsidRPr="00554DA7">
        <w:rPr>
          <w:spacing w:val="-2"/>
          <w:w w:val="102"/>
          <w:lang w:val="id-ID"/>
        </w:rPr>
        <w:t>i</w:t>
      </w:r>
      <w:r w:rsidRPr="00554DA7">
        <w:rPr>
          <w:spacing w:val="1"/>
          <w:w w:val="102"/>
          <w:lang w:val="id-ID"/>
        </w:rPr>
        <w:t>k</w:t>
      </w:r>
      <w:r w:rsidRPr="00554DA7">
        <w:rPr>
          <w:w w:val="102"/>
          <w:lang w:val="id-ID"/>
        </w:rPr>
        <w:t>at</w:t>
      </w:r>
      <w:r w:rsidRPr="00554DA7">
        <w:rPr>
          <w:spacing w:val="27"/>
          <w:lang w:val="id-ID"/>
        </w:rPr>
        <w:t xml:space="preserve"> </w:t>
      </w:r>
      <w:r w:rsidRPr="00554DA7">
        <w:rPr>
          <w:w w:val="102"/>
          <w:lang w:val="id-ID"/>
        </w:rPr>
        <w:t>secara</w:t>
      </w:r>
      <w:r w:rsidRPr="00554DA7">
        <w:rPr>
          <w:spacing w:val="27"/>
          <w:lang w:val="id-ID"/>
        </w:rPr>
        <w:t xml:space="preserve"> </w:t>
      </w:r>
      <w:r w:rsidRPr="00554DA7">
        <w:rPr>
          <w:w w:val="102"/>
          <w:lang w:val="id-ID"/>
        </w:rPr>
        <w:t>k</w:t>
      </w:r>
      <w:r w:rsidRPr="00554DA7">
        <w:rPr>
          <w:spacing w:val="1"/>
          <w:w w:val="102"/>
          <w:lang w:val="id-ID"/>
        </w:rPr>
        <w:t>i</w:t>
      </w:r>
      <w:r w:rsidRPr="00554DA7">
        <w:rPr>
          <w:spacing w:val="-3"/>
          <w:w w:val="102"/>
          <w:lang w:val="id-ID"/>
        </w:rPr>
        <w:t>m</w:t>
      </w:r>
      <w:r w:rsidRPr="00554DA7">
        <w:rPr>
          <w:spacing w:val="1"/>
          <w:w w:val="102"/>
          <w:lang w:val="id-ID"/>
        </w:rPr>
        <w:t>i</w:t>
      </w:r>
      <w:r w:rsidRPr="00554DA7">
        <w:rPr>
          <w:w w:val="102"/>
          <w:lang w:val="id-ID"/>
        </w:rPr>
        <w:t>a) s</w:t>
      </w:r>
      <w:r w:rsidRPr="00554DA7">
        <w:rPr>
          <w:spacing w:val="-2"/>
          <w:w w:val="102"/>
          <w:lang w:val="id-ID"/>
        </w:rPr>
        <w:t>a</w:t>
      </w:r>
      <w:r w:rsidRPr="00554DA7">
        <w:rPr>
          <w:w w:val="102"/>
          <w:lang w:val="id-ID"/>
        </w:rPr>
        <w:t>tu</w:t>
      </w:r>
      <w:r w:rsidRPr="00554DA7">
        <w:rPr>
          <w:spacing w:val="3"/>
          <w:lang w:val="id-ID"/>
        </w:rPr>
        <w:t xml:space="preserve"> </w:t>
      </w:r>
      <w:r w:rsidRPr="00554DA7">
        <w:rPr>
          <w:spacing w:val="2"/>
          <w:w w:val="102"/>
          <w:lang w:val="id-ID"/>
        </w:rPr>
        <w:t>s</w:t>
      </w:r>
      <w:r w:rsidRPr="00554DA7">
        <w:rPr>
          <w:spacing w:val="1"/>
          <w:w w:val="102"/>
          <w:lang w:val="id-ID"/>
        </w:rPr>
        <w:t>a</w:t>
      </w:r>
      <w:r w:rsidRPr="00554DA7">
        <w:rPr>
          <w:spacing w:val="-3"/>
          <w:w w:val="102"/>
          <w:lang w:val="id-ID"/>
        </w:rPr>
        <w:t>m</w:t>
      </w:r>
      <w:r w:rsidRPr="00554DA7">
        <w:rPr>
          <w:w w:val="102"/>
          <w:lang w:val="id-ID"/>
        </w:rPr>
        <w:t>a</w:t>
      </w:r>
      <w:r w:rsidRPr="00554DA7">
        <w:rPr>
          <w:spacing w:val="4"/>
          <w:lang w:val="id-ID"/>
        </w:rPr>
        <w:t xml:space="preserve"> </w:t>
      </w:r>
      <w:r w:rsidRPr="00554DA7">
        <w:rPr>
          <w:w w:val="102"/>
          <w:lang w:val="id-ID"/>
        </w:rPr>
        <w:t>lain</w:t>
      </w:r>
      <w:r w:rsidRPr="00554DA7">
        <w:rPr>
          <w:spacing w:val="3"/>
          <w:lang w:val="id-ID"/>
        </w:rPr>
        <w:t xml:space="preserve"> </w:t>
      </w:r>
      <w:r w:rsidRPr="00554DA7">
        <w:rPr>
          <w:w w:val="102"/>
          <w:lang w:val="id-ID"/>
        </w:rPr>
        <w:t>dan</w:t>
      </w:r>
      <w:r w:rsidRPr="00554DA7">
        <w:rPr>
          <w:spacing w:val="3"/>
          <w:lang w:val="id-ID"/>
        </w:rPr>
        <w:t xml:space="preserve"> </w:t>
      </w:r>
      <w:r w:rsidRPr="00554DA7">
        <w:rPr>
          <w:spacing w:val="1"/>
          <w:w w:val="102"/>
          <w:lang w:val="id-ID"/>
        </w:rPr>
        <w:t>d</w:t>
      </w:r>
      <w:r w:rsidRPr="00554DA7">
        <w:rPr>
          <w:spacing w:val="-1"/>
          <w:w w:val="102"/>
          <w:lang w:val="id-ID"/>
        </w:rPr>
        <w:t>a</w:t>
      </w:r>
      <w:r w:rsidRPr="00554DA7">
        <w:rPr>
          <w:w w:val="102"/>
          <w:lang w:val="id-ID"/>
        </w:rPr>
        <w:t>ri</w:t>
      </w:r>
      <w:r w:rsidRPr="00554DA7">
        <w:rPr>
          <w:spacing w:val="3"/>
          <w:lang w:val="id-ID"/>
        </w:rPr>
        <w:t xml:space="preserve"> </w:t>
      </w:r>
      <w:r w:rsidRPr="00554DA7">
        <w:rPr>
          <w:spacing w:val="1"/>
          <w:w w:val="102"/>
          <w:lang w:val="id-ID"/>
        </w:rPr>
        <w:t>b</w:t>
      </w:r>
      <w:r w:rsidRPr="00554DA7">
        <w:rPr>
          <w:spacing w:val="-2"/>
          <w:w w:val="102"/>
          <w:lang w:val="id-ID"/>
        </w:rPr>
        <w:t>a</w:t>
      </w:r>
      <w:r w:rsidRPr="00554DA7">
        <w:rPr>
          <w:spacing w:val="1"/>
          <w:w w:val="102"/>
          <w:lang w:val="id-ID"/>
        </w:rPr>
        <w:t>h</w:t>
      </w:r>
      <w:r w:rsidRPr="00554DA7">
        <w:rPr>
          <w:spacing w:val="-1"/>
          <w:w w:val="102"/>
          <w:lang w:val="id-ID"/>
        </w:rPr>
        <w:t>a</w:t>
      </w:r>
      <w:r w:rsidRPr="00554DA7">
        <w:rPr>
          <w:w w:val="102"/>
          <w:lang w:val="id-ID"/>
        </w:rPr>
        <w:t>n-ba</w:t>
      </w:r>
      <w:r w:rsidRPr="00554DA7">
        <w:rPr>
          <w:spacing w:val="1"/>
          <w:w w:val="102"/>
          <w:lang w:val="id-ID"/>
        </w:rPr>
        <w:t>h</w:t>
      </w:r>
      <w:r w:rsidRPr="00554DA7">
        <w:rPr>
          <w:spacing w:val="-1"/>
          <w:w w:val="102"/>
          <w:lang w:val="id-ID"/>
        </w:rPr>
        <w:t>a</w:t>
      </w:r>
      <w:r w:rsidRPr="00554DA7">
        <w:rPr>
          <w:w w:val="102"/>
          <w:lang w:val="id-ID"/>
        </w:rPr>
        <w:t>n</w:t>
      </w:r>
      <w:r w:rsidRPr="00554DA7">
        <w:rPr>
          <w:spacing w:val="4"/>
          <w:lang w:val="id-ID"/>
        </w:rPr>
        <w:t xml:space="preserve"> </w:t>
      </w:r>
      <w:r w:rsidRPr="00554DA7">
        <w:rPr>
          <w:w w:val="102"/>
          <w:lang w:val="id-ID"/>
        </w:rPr>
        <w:t>o</w:t>
      </w:r>
      <w:r w:rsidRPr="00554DA7">
        <w:rPr>
          <w:spacing w:val="-1"/>
          <w:w w:val="102"/>
          <w:lang w:val="id-ID"/>
        </w:rPr>
        <w:t>r</w:t>
      </w:r>
      <w:r w:rsidRPr="00554DA7">
        <w:rPr>
          <w:w w:val="102"/>
          <w:lang w:val="id-ID"/>
        </w:rPr>
        <w:t>ganik</w:t>
      </w:r>
      <w:r w:rsidRPr="00554DA7">
        <w:rPr>
          <w:spacing w:val="3"/>
          <w:lang w:val="id-ID"/>
        </w:rPr>
        <w:t xml:space="preserve"> </w:t>
      </w:r>
      <w:r w:rsidRPr="00554DA7">
        <w:rPr>
          <w:spacing w:val="2"/>
          <w:w w:val="102"/>
          <w:lang w:val="id-ID"/>
        </w:rPr>
        <w:t>y</w:t>
      </w:r>
      <w:r w:rsidRPr="00554DA7">
        <w:rPr>
          <w:spacing w:val="-1"/>
          <w:w w:val="102"/>
          <w:lang w:val="id-ID"/>
        </w:rPr>
        <w:t>a</w:t>
      </w:r>
      <w:r w:rsidRPr="00554DA7">
        <w:rPr>
          <w:w w:val="102"/>
          <w:lang w:val="id-ID"/>
        </w:rPr>
        <w:t>ng</w:t>
      </w:r>
      <w:r w:rsidRPr="00554DA7">
        <w:rPr>
          <w:spacing w:val="3"/>
          <w:lang w:val="id-ID"/>
        </w:rPr>
        <w:t xml:space="preserve"> </w:t>
      </w:r>
      <w:r w:rsidRPr="00554DA7">
        <w:rPr>
          <w:w w:val="102"/>
          <w:lang w:val="id-ID"/>
        </w:rPr>
        <w:t>telah</w:t>
      </w:r>
      <w:r w:rsidRPr="00554DA7">
        <w:rPr>
          <w:spacing w:val="5"/>
          <w:lang w:val="id-ID"/>
        </w:rPr>
        <w:t xml:space="preserve"> </w:t>
      </w:r>
      <w:r w:rsidRPr="00554DA7">
        <w:rPr>
          <w:spacing w:val="-3"/>
          <w:w w:val="102"/>
          <w:lang w:val="id-ID"/>
        </w:rPr>
        <w:t>m</w:t>
      </w:r>
      <w:r w:rsidRPr="00554DA7">
        <w:rPr>
          <w:spacing w:val="-1"/>
          <w:w w:val="102"/>
          <w:lang w:val="id-ID"/>
        </w:rPr>
        <w:t>e</w:t>
      </w:r>
      <w:r w:rsidRPr="00554DA7">
        <w:rPr>
          <w:w w:val="102"/>
          <w:lang w:val="id-ID"/>
        </w:rPr>
        <w:t>lapuk</w:t>
      </w:r>
      <w:r w:rsidRPr="00554DA7">
        <w:rPr>
          <w:spacing w:val="3"/>
          <w:lang w:val="id-ID"/>
        </w:rPr>
        <w:t xml:space="preserve"> </w:t>
      </w:r>
      <w:r w:rsidRPr="00554DA7">
        <w:rPr>
          <w:w w:val="102"/>
          <w:lang w:val="id-ID"/>
        </w:rPr>
        <w:t>(</w:t>
      </w:r>
      <w:r w:rsidRPr="00554DA7">
        <w:rPr>
          <w:spacing w:val="2"/>
          <w:w w:val="102"/>
          <w:lang w:val="id-ID"/>
        </w:rPr>
        <w:t>y</w:t>
      </w:r>
      <w:r w:rsidRPr="00554DA7">
        <w:rPr>
          <w:w w:val="102"/>
          <w:lang w:val="id-ID"/>
        </w:rPr>
        <w:t>ang</w:t>
      </w:r>
      <w:r w:rsidRPr="00554DA7">
        <w:rPr>
          <w:spacing w:val="3"/>
          <w:lang w:val="id-ID"/>
        </w:rPr>
        <w:t xml:space="preserve"> </w:t>
      </w:r>
      <w:r w:rsidRPr="00554DA7">
        <w:rPr>
          <w:w w:val="102"/>
          <w:lang w:val="id-ID"/>
        </w:rPr>
        <w:t>berpart</w:t>
      </w:r>
      <w:r w:rsidRPr="00554DA7">
        <w:rPr>
          <w:spacing w:val="-2"/>
          <w:w w:val="102"/>
          <w:lang w:val="id-ID"/>
        </w:rPr>
        <w:t>i</w:t>
      </w:r>
      <w:r w:rsidRPr="00554DA7">
        <w:rPr>
          <w:spacing w:val="1"/>
          <w:w w:val="102"/>
          <w:lang w:val="id-ID"/>
        </w:rPr>
        <w:t>k</w:t>
      </w:r>
      <w:r w:rsidRPr="00554DA7">
        <w:rPr>
          <w:spacing w:val="-1"/>
          <w:w w:val="102"/>
          <w:lang w:val="id-ID"/>
        </w:rPr>
        <w:t>e</w:t>
      </w:r>
      <w:r w:rsidRPr="00554DA7">
        <w:rPr>
          <w:w w:val="102"/>
          <w:lang w:val="id-ID"/>
        </w:rPr>
        <w:t>l pa</w:t>
      </w:r>
      <w:r w:rsidRPr="00554DA7">
        <w:rPr>
          <w:spacing w:val="1"/>
          <w:w w:val="102"/>
          <w:lang w:val="id-ID"/>
        </w:rPr>
        <w:t>d</w:t>
      </w:r>
      <w:r w:rsidRPr="00554DA7">
        <w:rPr>
          <w:spacing w:val="-1"/>
          <w:w w:val="102"/>
          <w:lang w:val="id-ID"/>
        </w:rPr>
        <w:t>a</w:t>
      </w:r>
      <w:r w:rsidRPr="00554DA7">
        <w:rPr>
          <w:w w:val="102"/>
          <w:lang w:val="id-ID"/>
        </w:rPr>
        <w:t>t)</w:t>
      </w:r>
      <w:r w:rsidRPr="00554DA7">
        <w:rPr>
          <w:spacing w:val="10"/>
          <w:lang w:val="id-ID"/>
        </w:rPr>
        <w:t xml:space="preserve"> </w:t>
      </w:r>
      <w:r w:rsidRPr="00554DA7">
        <w:rPr>
          <w:w w:val="102"/>
          <w:lang w:val="id-ID"/>
        </w:rPr>
        <w:t>disertai</w:t>
      </w:r>
      <w:r w:rsidRPr="00554DA7">
        <w:rPr>
          <w:spacing w:val="9"/>
          <w:lang w:val="id-ID"/>
        </w:rPr>
        <w:t xml:space="preserve"> </w:t>
      </w:r>
      <w:r w:rsidRPr="00554DA7">
        <w:rPr>
          <w:spacing w:val="1"/>
          <w:w w:val="102"/>
          <w:lang w:val="id-ID"/>
        </w:rPr>
        <w:t>d</w:t>
      </w:r>
      <w:r w:rsidRPr="00554DA7">
        <w:rPr>
          <w:spacing w:val="-1"/>
          <w:w w:val="102"/>
          <w:lang w:val="id-ID"/>
        </w:rPr>
        <w:t>e</w:t>
      </w:r>
      <w:r w:rsidRPr="00554DA7">
        <w:rPr>
          <w:w w:val="102"/>
          <w:lang w:val="id-ID"/>
        </w:rPr>
        <w:t>n</w:t>
      </w:r>
      <w:r w:rsidRPr="00554DA7">
        <w:rPr>
          <w:spacing w:val="1"/>
          <w:w w:val="102"/>
          <w:lang w:val="id-ID"/>
        </w:rPr>
        <w:t>g</w:t>
      </w:r>
      <w:r w:rsidRPr="00554DA7">
        <w:rPr>
          <w:w w:val="102"/>
          <w:lang w:val="id-ID"/>
        </w:rPr>
        <w:t>an</w:t>
      </w:r>
      <w:r w:rsidRPr="00554DA7">
        <w:rPr>
          <w:spacing w:val="11"/>
          <w:lang w:val="id-ID"/>
        </w:rPr>
        <w:t xml:space="preserve"> </w:t>
      </w:r>
      <w:r w:rsidRPr="00554DA7">
        <w:rPr>
          <w:w w:val="102"/>
          <w:lang w:val="id-ID"/>
        </w:rPr>
        <w:t>zat</w:t>
      </w:r>
      <w:r w:rsidRPr="00554DA7">
        <w:rPr>
          <w:spacing w:val="10"/>
          <w:lang w:val="id-ID"/>
        </w:rPr>
        <w:t xml:space="preserve"> </w:t>
      </w:r>
      <w:r w:rsidRPr="00554DA7">
        <w:rPr>
          <w:w w:val="102"/>
          <w:lang w:val="id-ID"/>
        </w:rPr>
        <w:t>ca</w:t>
      </w:r>
      <w:r w:rsidRPr="00554DA7">
        <w:rPr>
          <w:spacing w:val="-2"/>
          <w:w w:val="102"/>
          <w:lang w:val="id-ID"/>
        </w:rPr>
        <w:t>i</w:t>
      </w:r>
      <w:r w:rsidRPr="00554DA7">
        <w:rPr>
          <w:w w:val="102"/>
          <w:lang w:val="id-ID"/>
        </w:rPr>
        <w:t>r</w:t>
      </w:r>
      <w:r w:rsidRPr="00554DA7">
        <w:rPr>
          <w:spacing w:val="11"/>
          <w:lang w:val="id-ID"/>
        </w:rPr>
        <w:t xml:space="preserve"> </w:t>
      </w:r>
      <w:r w:rsidRPr="00554DA7">
        <w:rPr>
          <w:w w:val="102"/>
          <w:lang w:val="id-ID"/>
        </w:rPr>
        <w:t>dan</w:t>
      </w:r>
      <w:r w:rsidRPr="00554DA7">
        <w:rPr>
          <w:spacing w:val="10"/>
          <w:lang w:val="id-ID"/>
        </w:rPr>
        <w:t xml:space="preserve"> </w:t>
      </w:r>
      <w:r w:rsidRPr="00554DA7">
        <w:rPr>
          <w:spacing w:val="2"/>
          <w:w w:val="102"/>
          <w:lang w:val="id-ID"/>
        </w:rPr>
        <w:t>g</w:t>
      </w:r>
      <w:r w:rsidRPr="00554DA7">
        <w:rPr>
          <w:spacing w:val="-1"/>
          <w:w w:val="102"/>
          <w:lang w:val="id-ID"/>
        </w:rPr>
        <w:t>a</w:t>
      </w:r>
      <w:r w:rsidRPr="00554DA7">
        <w:rPr>
          <w:w w:val="102"/>
          <w:lang w:val="id-ID"/>
        </w:rPr>
        <w:t>s</w:t>
      </w:r>
      <w:r w:rsidRPr="00554DA7">
        <w:rPr>
          <w:spacing w:val="7"/>
          <w:lang w:val="id-ID"/>
        </w:rPr>
        <w:t xml:space="preserve"> </w:t>
      </w:r>
      <w:r w:rsidRPr="00554DA7">
        <w:rPr>
          <w:spacing w:val="2"/>
          <w:w w:val="102"/>
          <w:lang w:val="id-ID"/>
        </w:rPr>
        <w:t>y</w:t>
      </w:r>
      <w:r w:rsidRPr="00554DA7">
        <w:rPr>
          <w:spacing w:val="-1"/>
          <w:w w:val="102"/>
          <w:lang w:val="id-ID"/>
        </w:rPr>
        <w:t>a</w:t>
      </w:r>
      <w:r w:rsidRPr="00554DA7">
        <w:rPr>
          <w:w w:val="102"/>
          <w:lang w:val="id-ID"/>
        </w:rPr>
        <w:t>ng</w:t>
      </w:r>
      <w:r w:rsidRPr="00554DA7">
        <w:rPr>
          <w:spacing w:val="12"/>
          <w:lang w:val="id-ID"/>
        </w:rPr>
        <w:t xml:space="preserve"> </w:t>
      </w:r>
      <w:r w:rsidRPr="00554DA7">
        <w:rPr>
          <w:spacing w:val="-3"/>
          <w:w w:val="102"/>
          <w:lang w:val="id-ID"/>
        </w:rPr>
        <w:t>m</w:t>
      </w:r>
      <w:r w:rsidRPr="00554DA7">
        <w:rPr>
          <w:spacing w:val="-1"/>
          <w:w w:val="102"/>
          <w:lang w:val="id-ID"/>
        </w:rPr>
        <w:t>e</w:t>
      </w:r>
      <w:r w:rsidRPr="00554DA7">
        <w:rPr>
          <w:spacing w:val="1"/>
          <w:w w:val="102"/>
          <w:lang w:val="id-ID"/>
        </w:rPr>
        <w:t>n</w:t>
      </w:r>
      <w:r w:rsidRPr="00554DA7">
        <w:rPr>
          <w:w w:val="102"/>
          <w:lang w:val="id-ID"/>
        </w:rPr>
        <w:t>gisi</w:t>
      </w:r>
      <w:r w:rsidRPr="00554DA7">
        <w:rPr>
          <w:spacing w:val="9"/>
          <w:lang w:val="id-ID"/>
        </w:rPr>
        <w:t xml:space="preserve"> </w:t>
      </w:r>
      <w:r w:rsidRPr="00554DA7">
        <w:rPr>
          <w:w w:val="102"/>
          <w:lang w:val="id-ID"/>
        </w:rPr>
        <w:t>ruang-</w:t>
      </w:r>
      <w:r w:rsidRPr="00554DA7">
        <w:rPr>
          <w:spacing w:val="2"/>
          <w:w w:val="102"/>
          <w:lang w:val="id-ID"/>
        </w:rPr>
        <w:t>r</w:t>
      </w:r>
      <w:r w:rsidRPr="00554DA7">
        <w:rPr>
          <w:w w:val="102"/>
          <w:lang w:val="id-ID"/>
        </w:rPr>
        <w:t>uang</w:t>
      </w:r>
      <w:r w:rsidRPr="00554DA7">
        <w:rPr>
          <w:spacing w:val="11"/>
          <w:lang w:val="id-ID"/>
        </w:rPr>
        <w:t xml:space="preserve"> </w:t>
      </w:r>
      <w:r w:rsidRPr="00554DA7">
        <w:rPr>
          <w:w w:val="102"/>
          <w:lang w:val="id-ID"/>
        </w:rPr>
        <w:t>koso</w:t>
      </w:r>
      <w:r w:rsidRPr="00554DA7">
        <w:rPr>
          <w:spacing w:val="1"/>
          <w:w w:val="102"/>
          <w:lang w:val="id-ID"/>
        </w:rPr>
        <w:t>n</w:t>
      </w:r>
      <w:r w:rsidRPr="00554DA7">
        <w:rPr>
          <w:w w:val="102"/>
          <w:lang w:val="id-ID"/>
        </w:rPr>
        <w:t>g</w:t>
      </w:r>
      <w:r w:rsidRPr="00554DA7">
        <w:rPr>
          <w:spacing w:val="11"/>
          <w:lang w:val="id-ID"/>
        </w:rPr>
        <w:t xml:space="preserve"> </w:t>
      </w:r>
      <w:r w:rsidRPr="00554DA7">
        <w:rPr>
          <w:w w:val="102"/>
          <w:lang w:val="id-ID"/>
        </w:rPr>
        <w:t>dia</w:t>
      </w:r>
      <w:r w:rsidRPr="00554DA7">
        <w:rPr>
          <w:spacing w:val="1"/>
          <w:w w:val="102"/>
          <w:lang w:val="id-ID"/>
        </w:rPr>
        <w:t>n</w:t>
      </w:r>
      <w:r w:rsidRPr="00554DA7">
        <w:rPr>
          <w:w w:val="102"/>
          <w:lang w:val="id-ID"/>
        </w:rPr>
        <w:t>tara parti</w:t>
      </w:r>
      <w:r w:rsidRPr="00554DA7">
        <w:rPr>
          <w:spacing w:val="1"/>
          <w:w w:val="102"/>
          <w:lang w:val="id-ID"/>
        </w:rPr>
        <w:t>k</w:t>
      </w:r>
      <w:r w:rsidRPr="00554DA7">
        <w:rPr>
          <w:w w:val="102"/>
          <w:lang w:val="id-ID"/>
        </w:rPr>
        <w:t>el-partikel</w:t>
      </w:r>
      <w:r w:rsidRPr="00554DA7">
        <w:rPr>
          <w:spacing w:val="1"/>
          <w:lang w:val="id-ID"/>
        </w:rPr>
        <w:t xml:space="preserve"> </w:t>
      </w:r>
      <w:r w:rsidRPr="00554DA7">
        <w:rPr>
          <w:spacing w:val="1"/>
          <w:w w:val="102"/>
          <w:lang w:val="id-ID"/>
        </w:rPr>
        <w:t>p</w:t>
      </w:r>
      <w:r w:rsidRPr="00554DA7">
        <w:rPr>
          <w:spacing w:val="-1"/>
          <w:w w:val="102"/>
          <w:lang w:val="id-ID"/>
        </w:rPr>
        <w:t>a</w:t>
      </w:r>
      <w:r w:rsidRPr="00554DA7">
        <w:rPr>
          <w:w w:val="102"/>
          <w:lang w:val="id-ID"/>
        </w:rPr>
        <w:t>dat</w:t>
      </w:r>
      <w:r w:rsidRPr="00554DA7">
        <w:rPr>
          <w:spacing w:val="1"/>
          <w:lang w:val="id-ID"/>
        </w:rPr>
        <w:t xml:space="preserve"> </w:t>
      </w:r>
      <w:r w:rsidRPr="00554DA7">
        <w:rPr>
          <w:w w:val="102"/>
          <w:lang w:val="id-ID"/>
        </w:rPr>
        <w:t>tersebut.</w:t>
      </w:r>
      <w:r w:rsidRPr="00554DA7">
        <w:rPr>
          <w:spacing w:val="1"/>
          <w:lang w:val="id-ID"/>
        </w:rPr>
        <w:t xml:space="preserve"> </w:t>
      </w:r>
      <w:r w:rsidRPr="00554DA7">
        <w:rPr>
          <w:w w:val="102"/>
          <w:lang w:val="id-ID"/>
        </w:rPr>
        <w:t>(Braja</w:t>
      </w:r>
      <w:r w:rsidRPr="00554DA7">
        <w:rPr>
          <w:spacing w:val="1"/>
          <w:lang w:val="id-ID"/>
        </w:rPr>
        <w:t xml:space="preserve"> </w:t>
      </w:r>
      <w:r w:rsidRPr="00554DA7">
        <w:rPr>
          <w:w w:val="102"/>
          <w:lang w:val="id-ID"/>
        </w:rPr>
        <w:t>M</w:t>
      </w:r>
      <w:r w:rsidRPr="00554DA7">
        <w:rPr>
          <w:spacing w:val="1"/>
          <w:lang w:val="id-ID"/>
        </w:rPr>
        <w:t xml:space="preserve"> </w:t>
      </w:r>
      <w:r w:rsidRPr="00554DA7">
        <w:rPr>
          <w:spacing w:val="1"/>
          <w:w w:val="102"/>
          <w:lang w:val="id-ID"/>
        </w:rPr>
        <w:t>D</w:t>
      </w:r>
      <w:r w:rsidRPr="00554DA7">
        <w:rPr>
          <w:spacing w:val="-2"/>
          <w:w w:val="102"/>
          <w:lang w:val="id-ID"/>
        </w:rPr>
        <w:t>a</w:t>
      </w:r>
      <w:r w:rsidRPr="00554DA7">
        <w:rPr>
          <w:w w:val="102"/>
          <w:lang w:val="id-ID"/>
        </w:rPr>
        <w:t>s,</w:t>
      </w:r>
      <w:r w:rsidRPr="00554DA7">
        <w:rPr>
          <w:spacing w:val="1"/>
          <w:lang w:val="id-ID"/>
        </w:rPr>
        <w:t xml:space="preserve"> </w:t>
      </w:r>
      <w:r w:rsidRPr="00554DA7">
        <w:rPr>
          <w:w w:val="102"/>
          <w:lang w:val="id-ID"/>
        </w:rPr>
        <w:t>1</w:t>
      </w:r>
      <w:r w:rsidRPr="00554DA7">
        <w:rPr>
          <w:spacing w:val="1"/>
          <w:w w:val="102"/>
          <w:lang w:val="id-ID"/>
        </w:rPr>
        <w:t>9</w:t>
      </w:r>
      <w:r w:rsidRPr="00554DA7">
        <w:rPr>
          <w:w w:val="102"/>
          <w:lang w:val="id-ID"/>
        </w:rPr>
        <w:t>88).</w:t>
      </w:r>
    </w:p>
    <w:p w:rsidR="00BF1E32" w:rsidRPr="00554DA7" w:rsidRDefault="00BF1E32" w:rsidP="00657E51">
      <w:pPr>
        <w:pStyle w:val="ListParagraph"/>
        <w:ind w:left="426"/>
        <w:jc w:val="both"/>
        <w:rPr>
          <w:w w:val="102"/>
          <w:lang w:val="id-ID"/>
        </w:rPr>
      </w:pPr>
    </w:p>
    <w:p w:rsidR="009609CB" w:rsidRPr="00554DA7" w:rsidRDefault="009609CB" w:rsidP="00657E51">
      <w:pPr>
        <w:pStyle w:val="ListParagraph"/>
        <w:spacing w:line="480" w:lineRule="auto"/>
        <w:ind w:left="426"/>
        <w:jc w:val="both"/>
        <w:rPr>
          <w:lang w:val="id-ID"/>
        </w:rPr>
      </w:pPr>
      <w:r w:rsidRPr="00554DA7">
        <w:rPr>
          <w:lang w:val="id-ID"/>
        </w:rPr>
        <w:t xml:space="preserve">Tanah </w:t>
      </w:r>
      <w:r w:rsidR="00BF1E32" w:rsidRPr="00554DA7">
        <w:rPr>
          <w:lang w:val="id-ID"/>
        </w:rPr>
        <w:t xml:space="preserve"> juga diartikan sebagai</w:t>
      </w:r>
      <w:r w:rsidRPr="00554DA7">
        <w:rPr>
          <w:lang w:val="id-ID"/>
        </w:rPr>
        <w:t xml:space="preserve"> kumpulan-kumpulan dari bagian-bagian yang padat dan tidak terikat antara satu dengan yang lain (diantaranya mungkin material organik) rongga-rongga diantara material tersebut berisi udara dan air (Verhoef,1994).</w:t>
      </w:r>
    </w:p>
    <w:p w:rsidR="009609CB" w:rsidRPr="00554DA7" w:rsidRDefault="009609CB" w:rsidP="00657E51">
      <w:pPr>
        <w:pStyle w:val="ListParagraph"/>
        <w:ind w:left="426"/>
        <w:jc w:val="both"/>
        <w:rPr>
          <w:lang w:val="id-ID"/>
        </w:rPr>
      </w:pPr>
    </w:p>
    <w:p w:rsidR="009609CB" w:rsidRPr="00554DA7" w:rsidRDefault="009609CB" w:rsidP="00657E51">
      <w:pPr>
        <w:pStyle w:val="ListParagraph"/>
        <w:spacing w:line="480" w:lineRule="auto"/>
        <w:ind w:left="426"/>
        <w:jc w:val="both"/>
        <w:rPr>
          <w:w w:val="102"/>
          <w:lang w:val="id-ID"/>
        </w:rPr>
      </w:pPr>
      <w:r w:rsidRPr="00554DA7">
        <w:rPr>
          <w:w w:val="102"/>
          <w:lang w:val="id-ID"/>
        </w:rPr>
        <w:t>Ta</w:t>
      </w:r>
      <w:r w:rsidRPr="00554DA7">
        <w:rPr>
          <w:spacing w:val="1"/>
          <w:w w:val="102"/>
          <w:lang w:val="id-ID"/>
        </w:rPr>
        <w:t>n</w:t>
      </w:r>
      <w:r w:rsidRPr="00554DA7">
        <w:rPr>
          <w:spacing w:val="-1"/>
          <w:w w:val="102"/>
          <w:lang w:val="id-ID"/>
        </w:rPr>
        <w:t>a</w:t>
      </w:r>
      <w:r w:rsidRPr="00554DA7">
        <w:rPr>
          <w:w w:val="102"/>
          <w:lang w:val="id-ID"/>
        </w:rPr>
        <w:t>h</w:t>
      </w:r>
      <w:r w:rsidRPr="00554DA7">
        <w:rPr>
          <w:lang w:val="id-ID"/>
        </w:rPr>
        <w:t xml:space="preserve">  </w:t>
      </w:r>
      <w:r w:rsidRPr="00554DA7">
        <w:rPr>
          <w:spacing w:val="-16"/>
          <w:lang w:val="id-ID"/>
        </w:rPr>
        <w:t xml:space="preserve"> </w:t>
      </w:r>
      <w:r w:rsidRPr="00554DA7">
        <w:rPr>
          <w:w w:val="102"/>
          <w:lang w:val="id-ID"/>
        </w:rPr>
        <w:t>dalam</w:t>
      </w:r>
      <w:r w:rsidRPr="00554DA7">
        <w:rPr>
          <w:lang w:val="id-ID"/>
        </w:rPr>
        <w:t xml:space="preserve">  </w:t>
      </w:r>
      <w:r w:rsidRPr="00554DA7">
        <w:rPr>
          <w:spacing w:val="-17"/>
          <w:lang w:val="id-ID"/>
        </w:rPr>
        <w:t xml:space="preserve"> </w:t>
      </w:r>
      <w:r w:rsidRPr="00554DA7">
        <w:rPr>
          <w:w w:val="102"/>
          <w:lang w:val="id-ID"/>
        </w:rPr>
        <w:t>ilmu</w:t>
      </w:r>
      <w:r w:rsidRPr="00554DA7">
        <w:rPr>
          <w:lang w:val="id-ID"/>
        </w:rPr>
        <w:t xml:space="preserve">  </w:t>
      </w:r>
      <w:r w:rsidRPr="00554DA7">
        <w:rPr>
          <w:spacing w:val="-16"/>
          <w:lang w:val="id-ID"/>
        </w:rPr>
        <w:t xml:space="preserve"> </w:t>
      </w:r>
      <w:r w:rsidRPr="00554DA7">
        <w:rPr>
          <w:spacing w:val="1"/>
          <w:w w:val="102"/>
          <w:lang w:val="id-ID"/>
        </w:rPr>
        <w:t>T</w:t>
      </w:r>
      <w:r w:rsidRPr="00554DA7">
        <w:rPr>
          <w:spacing w:val="-1"/>
          <w:w w:val="102"/>
          <w:lang w:val="id-ID"/>
        </w:rPr>
        <w:t>e</w:t>
      </w:r>
      <w:r w:rsidRPr="00554DA7">
        <w:rPr>
          <w:w w:val="102"/>
          <w:lang w:val="id-ID"/>
        </w:rPr>
        <w:t>knik</w:t>
      </w:r>
      <w:r w:rsidRPr="00554DA7">
        <w:rPr>
          <w:lang w:val="id-ID"/>
        </w:rPr>
        <w:t xml:space="preserve">  </w:t>
      </w:r>
      <w:r w:rsidRPr="00554DA7">
        <w:rPr>
          <w:spacing w:val="-15"/>
          <w:lang w:val="id-ID"/>
        </w:rPr>
        <w:t xml:space="preserve"> </w:t>
      </w:r>
      <w:r w:rsidRPr="00554DA7">
        <w:rPr>
          <w:w w:val="102"/>
          <w:lang w:val="id-ID"/>
        </w:rPr>
        <w:t>Sipil</w:t>
      </w:r>
      <w:r w:rsidRPr="00554DA7">
        <w:rPr>
          <w:lang w:val="id-ID"/>
        </w:rPr>
        <w:t xml:space="preserve">  </w:t>
      </w:r>
      <w:r w:rsidRPr="00554DA7">
        <w:rPr>
          <w:spacing w:val="-15"/>
          <w:lang w:val="id-ID"/>
        </w:rPr>
        <w:t xml:space="preserve"> </w:t>
      </w:r>
      <w:r w:rsidRPr="00554DA7">
        <w:rPr>
          <w:w w:val="102"/>
          <w:lang w:val="id-ID"/>
        </w:rPr>
        <w:t>merupakan</w:t>
      </w:r>
      <w:r w:rsidRPr="00554DA7">
        <w:rPr>
          <w:lang w:val="id-ID"/>
        </w:rPr>
        <w:t xml:space="preserve">  </w:t>
      </w:r>
      <w:r w:rsidRPr="00554DA7">
        <w:rPr>
          <w:spacing w:val="-16"/>
          <w:lang w:val="id-ID"/>
        </w:rPr>
        <w:t xml:space="preserve"> </w:t>
      </w:r>
      <w:r w:rsidRPr="00554DA7">
        <w:rPr>
          <w:w w:val="102"/>
          <w:lang w:val="id-ID"/>
        </w:rPr>
        <w:t>h</w:t>
      </w:r>
      <w:r w:rsidRPr="00554DA7">
        <w:rPr>
          <w:spacing w:val="2"/>
          <w:w w:val="102"/>
          <w:lang w:val="id-ID"/>
        </w:rPr>
        <w:t>i</w:t>
      </w:r>
      <w:r w:rsidRPr="00554DA7">
        <w:rPr>
          <w:spacing w:val="-3"/>
          <w:w w:val="102"/>
          <w:lang w:val="id-ID"/>
        </w:rPr>
        <w:t>m</w:t>
      </w:r>
      <w:r w:rsidRPr="00554DA7">
        <w:rPr>
          <w:w w:val="102"/>
          <w:lang w:val="id-ID"/>
        </w:rPr>
        <w:t>pu</w:t>
      </w:r>
      <w:r w:rsidRPr="00554DA7">
        <w:rPr>
          <w:spacing w:val="1"/>
          <w:w w:val="102"/>
          <w:lang w:val="id-ID"/>
        </w:rPr>
        <w:t>n</w:t>
      </w:r>
      <w:r w:rsidRPr="00554DA7">
        <w:rPr>
          <w:w w:val="102"/>
          <w:lang w:val="id-ID"/>
        </w:rPr>
        <w:t>an</w:t>
      </w:r>
      <w:r w:rsidRPr="00554DA7">
        <w:rPr>
          <w:lang w:val="id-ID"/>
        </w:rPr>
        <w:t xml:space="preserve">  </w:t>
      </w:r>
      <w:r w:rsidRPr="00554DA7">
        <w:rPr>
          <w:spacing w:val="-14"/>
          <w:lang w:val="id-ID"/>
        </w:rPr>
        <w:t xml:space="preserve"> </w:t>
      </w:r>
      <w:r w:rsidRPr="00554DA7">
        <w:rPr>
          <w:spacing w:val="-3"/>
          <w:w w:val="102"/>
          <w:lang w:val="id-ID"/>
        </w:rPr>
        <w:t>m</w:t>
      </w:r>
      <w:r w:rsidRPr="00554DA7">
        <w:rPr>
          <w:w w:val="102"/>
          <w:lang w:val="id-ID"/>
        </w:rPr>
        <w:t>i</w:t>
      </w:r>
      <w:r w:rsidRPr="00554DA7">
        <w:rPr>
          <w:spacing w:val="1"/>
          <w:w w:val="102"/>
          <w:lang w:val="id-ID"/>
        </w:rPr>
        <w:t>n</w:t>
      </w:r>
      <w:r w:rsidRPr="00554DA7">
        <w:rPr>
          <w:spacing w:val="-2"/>
          <w:w w:val="102"/>
          <w:lang w:val="id-ID"/>
        </w:rPr>
        <w:t>e</w:t>
      </w:r>
      <w:r w:rsidRPr="00554DA7">
        <w:rPr>
          <w:w w:val="102"/>
          <w:lang w:val="id-ID"/>
        </w:rPr>
        <w:t>ral,</w:t>
      </w:r>
      <w:r w:rsidRPr="00554DA7">
        <w:rPr>
          <w:lang w:val="id-ID"/>
        </w:rPr>
        <w:t xml:space="preserve">  </w:t>
      </w:r>
      <w:r w:rsidRPr="00554DA7">
        <w:rPr>
          <w:spacing w:val="-15"/>
          <w:lang w:val="id-ID"/>
        </w:rPr>
        <w:t xml:space="preserve"> </w:t>
      </w:r>
      <w:r w:rsidRPr="00554DA7">
        <w:rPr>
          <w:w w:val="102"/>
          <w:lang w:val="id-ID"/>
        </w:rPr>
        <w:t>bahan organik</w:t>
      </w:r>
      <w:r w:rsidRPr="00554DA7">
        <w:rPr>
          <w:spacing w:val="2"/>
          <w:lang w:val="id-ID"/>
        </w:rPr>
        <w:t xml:space="preserve"> </w:t>
      </w:r>
      <w:r w:rsidRPr="00554DA7">
        <w:rPr>
          <w:spacing w:val="1"/>
          <w:w w:val="102"/>
          <w:lang w:val="id-ID"/>
        </w:rPr>
        <w:t>d</w:t>
      </w:r>
      <w:r w:rsidRPr="00554DA7">
        <w:rPr>
          <w:spacing w:val="-1"/>
          <w:w w:val="102"/>
          <w:lang w:val="id-ID"/>
        </w:rPr>
        <w:t>a</w:t>
      </w:r>
      <w:r w:rsidRPr="00554DA7">
        <w:rPr>
          <w:w w:val="102"/>
          <w:lang w:val="id-ID"/>
        </w:rPr>
        <w:t>n</w:t>
      </w:r>
      <w:r w:rsidRPr="00554DA7">
        <w:rPr>
          <w:spacing w:val="4"/>
          <w:lang w:val="id-ID"/>
        </w:rPr>
        <w:t xml:space="preserve"> </w:t>
      </w:r>
      <w:r w:rsidRPr="00554DA7">
        <w:rPr>
          <w:w w:val="102"/>
          <w:lang w:val="id-ID"/>
        </w:rPr>
        <w:t>en</w:t>
      </w:r>
      <w:r w:rsidRPr="00554DA7">
        <w:rPr>
          <w:spacing w:val="1"/>
          <w:w w:val="102"/>
          <w:lang w:val="id-ID"/>
        </w:rPr>
        <w:t>d</w:t>
      </w:r>
      <w:r w:rsidRPr="00554DA7">
        <w:rPr>
          <w:spacing w:val="-1"/>
          <w:w w:val="102"/>
          <w:lang w:val="id-ID"/>
        </w:rPr>
        <w:t>a</w:t>
      </w:r>
      <w:r w:rsidRPr="00554DA7">
        <w:rPr>
          <w:w w:val="102"/>
          <w:lang w:val="id-ID"/>
        </w:rPr>
        <w:t>pan</w:t>
      </w:r>
      <w:r w:rsidRPr="00554DA7">
        <w:rPr>
          <w:spacing w:val="2"/>
          <w:w w:val="102"/>
          <w:lang w:val="id-ID"/>
        </w:rPr>
        <w:t>-</w:t>
      </w:r>
      <w:r w:rsidRPr="00554DA7">
        <w:rPr>
          <w:spacing w:val="-2"/>
          <w:w w:val="102"/>
          <w:lang w:val="id-ID"/>
        </w:rPr>
        <w:t>e</w:t>
      </w:r>
      <w:r w:rsidRPr="00554DA7">
        <w:rPr>
          <w:w w:val="102"/>
          <w:lang w:val="id-ID"/>
        </w:rPr>
        <w:t>n</w:t>
      </w:r>
      <w:r w:rsidRPr="00554DA7">
        <w:rPr>
          <w:spacing w:val="1"/>
          <w:w w:val="102"/>
          <w:lang w:val="id-ID"/>
        </w:rPr>
        <w:t>d</w:t>
      </w:r>
      <w:r w:rsidRPr="00554DA7">
        <w:rPr>
          <w:spacing w:val="-1"/>
          <w:w w:val="102"/>
          <w:lang w:val="id-ID"/>
        </w:rPr>
        <w:t>a</w:t>
      </w:r>
      <w:r w:rsidRPr="00554DA7">
        <w:rPr>
          <w:spacing w:val="1"/>
          <w:w w:val="102"/>
          <w:lang w:val="id-ID"/>
        </w:rPr>
        <w:t>p</w:t>
      </w:r>
      <w:r w:rsidRPr="00554DA7">
        <w:rPr>
          <w:spacing w:val="-1"/>
          <w:w w:val="102"/>
          <w:lang w:val="id-ID"/>
        </w:rPr>
        <w:t>a</w:t>
      </w:r>
      <w:r w:rsidRPr="00554DA7">
        <w:rPr>
          <w:w w:val="102"/>
          <w:lang w:val="id-ID"/>
        </w:rPr>
        <w:t>n</w:t>
      </w:r>
      <w:r w:rsidRPr="00554DA7">
        <w:rPr>
          <w:spacing w:val="2"/>
          <w:lang w:val="id-ID"/>
        </w:rPr>
        <w:t xml:space="preserve"> </w:t>
      </w:r>
      <w:r w:rsidRPr="00554DA7">
        <w:rPr>
          <w:spacing w:val="2"/>
          <w:w w:val="102"/>
          <w:lang w:val="id-ID"/>
        </w:rPr>
        <w:t>y</w:t>
      </w:r>
      <w:r w:rsidRPr="00554DA7">
        <w:rPr>
          <w:spacing w:val="-1"/>
          <w:w w:val="102"/>
          <w:lang w:val="id-ID"/>
        </w:rPr>
        <w:t>a</w:t>
      </w:r>
      <w:r w:rsidRPr="00554DA7">
        <w:rPr>
          <w:w w:val="102"/>
          <w:lang w:val="id-ID"/>
        </w:rPr>
        <w:t>ng</w:t>
      </w:r>
      <w:r w:rsidRPr="00554DA7">
        <w:rPr>
          <w:spacing w:val="2"/>
          <w:lang w:val="id-ID"/>
        </w:rPr>
        <w:t xml:space="preserve"> </w:t>
      </w:r>
      <w:r w:rsidRPr="00554DA7">
        <w:rPr>
          <w:w w:val="102"/>
          <w:lang w:val="id-ID"/>
        </w:rPr>
        <w:t>relati</w:t>
      </w:r>
      <w:r w:rsidRPr="00554DA7">
        <w:rPr>
          <w:spacing w:val="1"/>
          <w:w w:val="102"/>
          <w:lang w:val="id-ID"/>
        </w:rPr>
        <w:t>v</w:t>
      </w:r>
      <w:r w:rsidRPr="00554DA7">
        <w:rPr>
          <w:w w:val="102"/>
          <w:lang w:val="id-ID"/>
        </w:rPr>
        <w:t>e</w:t>
      </w:r>
      <w:r w:rsidRPr="00554DA7">
        <w:rPr>
          <w:spacing w:val="4"/>
          <w:lang w:val="id-ID"/>
        </w:rPr>
        <w:t xml:space="preserve"> </w:t>
      </w:r>
      <w:r w:rsidRPr="00554DA7">
        <w:rPr>
          <w:spacing w:val="-2"/>
          <w:w w:val="102"/>
          <w:lang w:val="id-ID"/>
        </w:rPr>
        <w:t>l</w:t>
      </w:r>
      <w:r w:rsidRPr="00554DA7">
        <w:rPr>
          <w:spacing w:val="-1"/>
          <w:w w:val="102"/>
          <w:lang w:val="id-ID"/>
        </w:rPr>
        <w:t>e</w:t>
      </w:r>
      <w:r w:rsidRPr="00554DA7">
        <w:rPr>
          <w:spacing w:val="1"/>
          <w:w w:val="102"/>
          <w:lang w:val="id-ID"/>
        </w:rPr>
        <w:t>p</w:t>
      </w:r>
      <w:r w:rsidRPr="00554DA7">
        <w:rPr>
          <w:spacing w:val="-1"/>
          <w:w w:val="102"/>
          <w:lang w:val="id-ID"/>
        </w:rPr>
        <w:t>a</w:t>
      </w:r>
      <w:r w:rsidRPr="00554DA7">
        <w:rPr>
          <w:w w:val="102"/>
          <w:lang w:val="id-ID"/>
        </w:rPr>
        <w:t>s</w:t>
      </w:r>
      <w:r w:rsidRPr="00554DA7">
        <w:rPr>
          <w:spacing w:val="2"/>
          <w:lang w:val="id-ID"/>
        </w:rPr>
        <w:t xml:space="preserve"> </w:t>
      </w:r>
      <w:r w:rsidRPr="00554DA7">
        <w:rPr>
          <w:spacing w:val="-1"/>
          <w:w w:val="102"/>
          <w:lang w:val="id-ID"/>
        </w:rPr>
        <w:t>(</w:t>
      </w:r>
      <w:r w:rsidRPr="00554DA7">
        <w:rPr>
          <w:i/>
          <w:iCs/>
          <w:w w:val="102"/>
          <w:lang w:val="id-ID"/>
        </w:rPr>
        <w:t>loos</w:t>
      </w:r>
      <w:r w:rsidRPr="00554DA7">
        <w:rPr>
          <w:i/>
          <w:iCs/>
          <w:spacing w:val="-2"/>
          <w:w w:val="102"/>
          <w:lang w:val="id-ID"/>
        </w:rPr>
        <w:t>e</w:t>
      </w:r>
      <w:r w:rsidRPr="00554DA7">
        <w:rPr>
          <w:w w:val="102"/>
          <w:lang w:val="id-ID"/>
        </w:rPr>
        <w:t>)</w:t>
      </w:r>
      <w:r w:rsidRPr="00554DA7">
        <w:rPr>
          <w:spacing w:val="2"/>
          <w:lang w:val="id-ID"/>
        </w:rPr>
        <w:t xml:space="preserve"> </w:t>
      </w:r>
      <w:r w:rsidRPr="00554DA7">
        <w:rPr>
          <w:spacing w:val="2"/>
          <w:w w:val="102"/>
          <w:lang w:val="id-ID"/>
        </w:rPr>
        <w:t>y</w:t>
      </w:r>
      <w:r w:rsidRPr="00554DA7">
        <w:rPr>
          <w:spacing w:val="-1"/>
          <w:w w:val="102"/>
          <w:lang w:val="id-ID"/>
        </w:rPr>
        <w:t>a</w:t>
      </w:r>
      <w:r w:rsidRPr="00554DA7">
        <w:rPr>
          <w:w w:val="102"/>
          <w:lang w:val="id-ID"/>
        </w:rPr>
        <w:t>ng</w:t>
      </w:r>
      <w:r w:rsidRPr="00554DA7">
        <w:rPr>
          <w:spacing w:val="2"/>
          <w:lang w:val="id-ID"/>
        </w:rPr>
        <w:t xml:space="preserve"> </w:t>
      </w:r>
      <w:r w:rsidRPr="00554DA7">
        <w:rPr>
          <w:w w:val="102"/>
          <w:lang w:val="id-ID"/>
        </w:rPr>
        <w:t>te</w:t>
      </w:r>
      <w:r w:rsidRPr="00554DA7">
        <w:rPr>
          <w:spacing w:val="2"/>
          <w:w w:val="102"/>
          <w:lang w:val="id-ID"/>
        </w:rPr>
        <w:t>r</w:t>
      </w:r>
      <w:r w:rsidRPr="00554DA7">
        <w:rPr>
          <w:w w:val="102"/>
          <w:lang w:val="id-ID"/>
        </w:rPr>
        <w:t>le</w:t>
      </w:r>
      <w:r w:rsidRPr="00554DA7">
        <w:rPr>
          <w:spacing w:val="1"/>
          <w:w w:val="102"/>
          <w:lang w:val="id-ID"/>
        </w:rPr>
        <w:t>t</w:t>
      </w:r>
      <w:r w:rsidRPr="00554DA7">
        <w:rPr>
          <w:w w:val="102"/>
          <w:lang w:val="id-ID"/>
        </w:rPr>
        <w:t>ak</w:t>
      </w:r>
      <w:r w:rsidRPr="00554DA7">
        <w:rPr>
          <w:spacing w:val="2"/>
          <w:lang w:val="id-ID"/>
        </w:rPr>
        <w:t xml:space="preserve"> </w:t>
      </w:r>
      <w:r w:rsidRPr="00554DA7">
        <w:rPr>
          <w:w w:val="102"/>
          <w:lang w:val="id-ID"/>
        </w:rPr>
        <w:t>di</w:t>
      </w:r>
      <w:r w:rsidRPr="00554DA7">
        <w:rPr>
          <w:spacing w:val="3"/>
          <w:lang w:val="id-ID"/>
        </w:rPr>
        <w:t xml:space="preserve"> </w:t>
      </w:r>
      <w:r w:rsidRPr="00554DA7">
        <w:rPr>
          <w:spacing w:val="-2"/>
          <w:w w:val="102"/>
          <w:lang w:val="id-ID"/>
        </w:rPr>
        <w:t>a</w:t>
      </w:r>
      <w:r w:rsidRPr="00554DA7">
        <w:rPr>
          <w:spacing w:val="1"/>
          <w:w w:val="102"/>
          <w:lang w:val="id-ID"/>
        </w:rPr>
        <w:t>t</w:t>
      </w:r>
      <w:r w:rsidRPr="00554DA7">
        <w:rPr>
          <w:w w:val="102"/>
          <w:lang w:val="id-ID"/>
        </w:rPr>
        <w:t>as</w:t>
      </w:r>
      <w:r w:rsidRPr="00554DA7">
        <w:rPr>
          <w:spacing w:val="2"/>
          <w:lang w:val="id-ID"/>
        </w:rPr>
        <w:t xml:space="preserve"> </w:t>
      </w:r>
      <w:r w:rsidRPr="00554DA7">
        <w:rPr>
          <w:spacing w:val="1"/>
          <w:w w:val="102"/>
          <w:lang w:val="id-ID"/>
        </w:rPr>
        <w:t>b</w:t>
      </w:r>
      <w:r w:rsidRPr="00554DA7">
        <w:rPr>
          <w:spacing w:val="-1"/>
          <w:w w:val="102"/>
          <w:lang w:val="id-ID"/>
        </w:rPr>
        <w:t>a</w:t>
      </w:r>
      <w:r w:rsidRPr="00554DA7">
        <w:rPr>
          <w:spacing w:val="1"/>
          <w:w w:val="102"/>
          <w:lang w:val="id-ID"/>
        </w:rPr>
        <w:t>t</w:t>
      </w:r>
      <w:r w:rsidRPr="00554DA7">
        <w:rPr>
          <w:w w:val="102"/>
          <w:lang w:val="id-ID"/>
        </w:rPr>
        <w:t>u dasar</w:t>
      </w:r>
      <w:r w:rsidRPr="00554DA7">
        <w:rPr>
          <w:lang w:val="id-ID"/>
        </w:rPr>
        <w:t xml:space="preserve"> </w:t>
      </w:r>
      <w:r w:rsidRPr="00554DA7">
        <w:rPr>
          <w:spacing w:val="-27"/>
          <w:lang w:val="id-ID"/>
        </w:rPr>
        <w:t xml:space="preserve"> </w:t>
      </w:r>
      <w:r w:rsidRPr="00554DA7">
        <w:rPr>
          <w:w w:val="102"/>
          <w:lang w:val="id-ID"/>
        </w:rPr>
        <w:t>(</w:t>
      </w:r>
      <w:r w:rsidRPr="00554DA7">
        <w:rPr>
          <w:i/>
          <w:iCs/>
          <w:spacing w:val="1"/>
          <w:w w:val="102"/>
          <w:lang w:val="id-ID"/>
        </w:rPr>
        <w:t>b</w:t>
      </w:r>
      <w:r w:rsidRPr="00554DA7">
        <w:rPr>
          <w:i/>
          <w:iCs/>
          <w:spacing w:val="-1"/>
          <w:w w:val="102"/>
          <w:lang w:val="id-ID"/>
        </w:rPr>
        <w:t>e</w:t>
      </w:r>
      <w:r w:rsidRPr="00554DA7">
        <w:rPr>
          <w:i/>
          <w:iCs/>
          <w:w w:val="102"/>
          <w:lang w:val="id-ID"/>
        </w:rPr>
        <w:t>droc</w:t>
      </w:r>
      <w:r w:rsidRPr="00554DA7">
        <w:rPr>
          <w:i/>
          <w:iCs/>
          <w:spacing w:val="-1"/>
          <w:w w:val="102"/>
          <w:lang w:val="id-ID"/>
        </w:rPr>
        <w:t>k</w:t>
      </w:r>
      <w:r w:rsidRPr="00554DA7">
        <w:rPr>
          <w:w w:val="102"/>
          <w:lang w:val="id-ID"/>
        </w:rPr>
        <w:t>)</w:t>
      </w:r>
      <w:r w:rsidRPr="00554DA7">
        <w:rPr>
          <w:lang w:val="id-ID"/>
        </w:rPr>
        <w:t xml:space="preserve"> </w:t>
      </w:r>
      <w:r w:rsidRPr="00554DA7">
        <w:rPr>
          <w:spacing w:val="-27"/>
          <w:lang w:val="id-ID"/>
        </w:rPr>
        <w:t xml:space="preserve"> </w:t>
      </w:r>
      <w:r w:rsidRPr="00554DA7">
        <w:rPr>
          <w:w w:val="102"/>
          <w:lang w:val="id-ID"/>
        </w:rPr>
        <w:t>(Hardi</w:t>
      </w:r>
      <w:r w:rsidRPr="00554DA7">
        <w:rPr>
          <w:spacing w:val="2"/>
          <w:w w:val="102"/>
          <w:lang w:val="id-ID"/>
        </w:rPr>
        <w:t>y</w:t>
      </w:r>
      <w:r w:rsidRPr="00554DA7">
        <w:rPr>
          <w:spacing w:val="-2"/>
          <w:w w:val="102"/>
          <w:lang w:val="id-ID"/>
        </w:rPr>
        <w:t>a</w:t>
      </w:r>
      <w:r w:rsidRPr="00554DA7">
        <w:rPr>
          <w:w w:val="102"/>
          <w:lang w:val="id-ID"/>
        </w:rPr>
        <w:t>t</w:t>
      </w:r>
      <w:r w:rsidRPr="00554DA7">
        <w:rPr>
          <w:spacing w:val="-3"/>
          <w:w w:val="102"/>
          <w:lang w:val="id-ID"/>
        </w:rPr>
        <w:t>m</w:t>
      </w:r>
      <w:r w:rsidRPr="00554DA7">
        <w:rPr>
          <w:w w:val="102"/>
          <w:lang w:val="id-ID"/>
        </w:rPr>
        <w:t>o,</w:t>
      </w:r>
      <w:r w:rsidRPr="00554DA7">
        <w:rPr>
          <w:lang w:val="id-ID"/>
        </w:rPr>
        <w:t xml:space="preserve"> </w:t>
      </w:r>
      <w:r w:rsidRPr="00554DA7">
        <w:rPr>
          <w:spacing w:val="-27"/>
          <w:lang w:val="id-ID"/>
        </w:rPr>
        <w:t xml:space="preserve"> </w:t>
      </w:r>
      <w:r w:rsidRPr="00554DA7">
        <w:rPr>
          <w:w w:val="102"/>
          <w:lang w:val="id-ID"/>
        </w:rPr>
        <w:t>H.C</w:t>
      </w:r>
      <w:r w:rsidRPr="00554DA7">
        <w:rPr>
          <w:spacing w:val="1"/>
          <w:w w:val="102"/>
          <w:lang w:val="id-ID"/>
        </w:rPr>
        <w:t>.</w:t>
      </w:r>
      <w:r w:rsidRPr="00554DA7">
        <w:rPr>
          <w:w w:val="102"/>
          <w:lang w:val="id-ID"/>
        </w:rPr>
        <w:t>,</w:t>
      </w:r>
      <w:r w:rsidRPr="00554DA7">
        <w:rPr>
          <w:lang w:val="id-ID"/>
        </w:rPr>
        <w:t xml:space="preserve"> </w:t>
      </w:r>
      <w:r w:rsidRPr="00554DA7">
        <w:rPr>
          <w:spacing w:val="-27"/>
          <w:lang w:val="id-ID"/>
        </w:rPr>
        <w:t xml:space="preserve"> </w:t>
      </w:r>
      <w:r w:rsidRPr="00554DA7">
        <w:rPr>
          <w:w w:val="102"/>
          <w:lang w:val="id-ID"/>
        </w:rPr>
        <w:t>1992,</w:t>
      </w:r>
      <w:r w:rsidRPr="00554DA7">
        <w:rPr>
          <w:lang w:val="id-ID"/>
        </w:rPr>
        <w:t xml:space="preserve"> </w:t>
      </w:r>
      <w:r w:rsidRPr="00554DA7">
        <w:rPr>
          <w:spacing w:val="-27"/>
          <w:lang w:val="id-ID"/>
        </w:rPr>
        <w:t xml:space="preserve"> </w:t>
      </w:r>
      <w:r w:rsidRPr="00554DA7">
        <w:rPr>
          <w:spacing w:val="1"/>
          <w:w w:val="102"/>
          <w:lang w:val="id-ID"/>
        </w:rPr>
        <w:t>h</w:t>
      </w:r>
      <w:r w:rsidRPr="00554DA7">
        <w:rPr>
          <w:spacing w:val="-1"/>
          <w:w w:val="102"/>
          <w:lang w:val="id-ID"/>
        </w:rPr>
        <w:t>a</w:t>
      </w:r>
      <w:r w:rsidRPr="00554DA7">
        <w:rPr>
          <w:w w:val="102"/>
          <w:lang w:val="id-ID"/>
        </w:rPr>
        <w:t>l</w:t>
      </w:r>
      <w:r w:rsidRPr="00554DA7">
        <w:rPr>
          <w:lang w:val="id-ID"/>
        </w:rPr>
        <w:t xml:space="preserve"> </w:t>
      </w:r>
      <w:r w:rsidRPr="00554DA7">
        <w:rPr>
          <w:spacing w:val="-27"/>
          <w:lang w:val="id-ID"/>
        </w:rPr>
        <w:t xml:space="preserve"> </w:t>
      </w:r>
      <w:r w:rsidRPr="00554DA7">
        <w:rPr>
          <w:w w:val="102"/>
          <w:lang w:val="id-ID"/>
        </w:rPr>
        <w:t>1).</w:t>
      </w:r>
    </w:p>
    <w:p w:rsidR="009609CB" w:rsidRPr="00554DA7" w:rsidRDefault="009609CB" w:rsidP="00657E51">
      <w:pPr>
        <w:pStyle w:val="ListParagraph"/>
        <w:ind w:left="426"/>
        <w:jc w:val="both"/>
        <w:rPr>
          <w:lang w:val="id-ID"/>
        </w:rPr>
      </w:pPr>
    </w:p>
    <w:p w:rsidR="009609CB" w:rsidRPr="00554DA7" w:rsidRDefault="009609CB" w:rsidP="00657E51">
      <w:pPr>
        <w:spacing w:line="480" w:lineRule="auto"/>
        <w:ind w:left="426"/>
        <w:jc w:val="both"/>
        <w:rPr>
          <w:lang w:val="id-ID"/>
        </w:rPr>
      </w:pPr>
      <w:r w:rsidRPr="00554DA7">
        <w:rPr>
          <w:lang w:val="id-ID"/>
        </w:rPr>
        <w:t xml:space="preserve">Bagi insinyur sipil, kata "tanah" merujuk ke material yang tidak membatu, tidak termasuk batuan dasar, yang terdiri dari butiran-butiran mineral yang memiliki ikatan yang lemah serta memiliki bentuk dan ukuran, bahan organik, air dan gas yang bervariasi. Jadi tanah meliputi gambut, tanah </w:t>
      </w:r>
      <w:r w:rsidRPr="00554DA7">
        <w:rPr>
          <w:lang w:val="id-ID"/>
        </w:rPr>
        <w:lastRenderedPageBreak/>
        <w:t xml:space="preserve">organik, lempung, lanau, pasir dan kerikil atau campurannya (Panduan Geoteknik 1, 2001). Sedangkan menurut </w:t>
      </w:r>
      <w:r w:rsidRPr="00554DA7">
        <w:rPr>
          <w:i/>
          <w:iCs/>
          <w:lang w:val="id-ID"/>
        </w:rPr>
        <w:t>Dunn</w:t>
      </w:r>
      <w:r w:rsidRPr="00554DA7">
        <w:rPr>
          <w:lang w:val="id-ID"/>
        </w:rPr>
        <w:t>, 1980 berdasarkan asalnya, tanah diklasifikasikan secara luas menjadi 2 macam yaitu :</w:t>
      </w:r>
    </w:p>
    <w:p w:rsidR="00657E51" w:rsidRPr="00554DA7" w:rsidRDefault="00657E51" w:rsidP="00657E51">
      <w:pPr>
        <w:ind w:left="426"/>
        <w:jc w:val="both"/>
        <w:rPr>
          <w:lang w:val="id-ID"/>
        </w:rPr>
      </w:pPr>
    </w:p>
    <w:p w:rsidR="009609CB" w:rsidRPr="00554DA7" w:rsidRDefault="009609CB" w:rsidP="002F17EA">
      <w:pPr>
        <w:pStyle w:val="ListParagraph"/>
        <w:numPr>
          <w:ilvl w:val="0"/>
          <w:numId w:val="23"/>
        </w:numPr>
        <w:autoSpaceDE w:val="0"/>
        <w:autoSpaceDN w:val="0"/>
        <w:adjustRightInd w:val="0"/>
        <w:spacing w:line="480" w:lineRule="auto"/>
        <w:ind w:left="709"/>
        <w:jc w:val="both"/>
        <w:rPr>
          <w:lang w:val="id-ID"/>
        </w:rPr>
      </w:pPr>
      <w:r w:rsidRPr="00554DA7">
        <w:rPr>
          <w:lang w:val="id-ID"/>
        </w:rPr>
        <w:t>Tanah organik adalah campuran yang mengandung bagian-bagian yang cukup berarti berasal dari lapukan dan sisa tanaman dan kadang-kadang dari kumpulan kerangka dan kulit organisme.</w:t>
      </w:r>
    </w:p>
    <w:p w:rsidR="009609CB" w:rsidRPr="00554DA7" w:rsidRDefault="009609CB" w:rsidP="002F17EA">
      <w:pPr>
        <w:pStyle w:val="ListParagraph"/>
        <w:numPr>
          <w:ilvl w:val="0"/>
          <w:numId w:val="23"/>
        </w:numPr>
        <w:autoSpaceDE w:val="0"/>
        <w:autoSpaceDN w:val="0"/>
        <w:adjustRightInd w:val="0"/>
        <w:spacing w:after="200" w:line="480" w:lineRule="auto"/>
        <w:ind w:left="709"/>
        <w:jc w:val="both"/>
        <w:rPr>
          <w:lang w:val="id-ID"/>
        </w:rPr>
      </w:pPr>
      <w:r w:rsidRPr="00554DA7">
        <w:rPr>
          <w:lang w:val="id-ID"/>
        </w:rPr>
        <w:t>Tanah anorganik adalah tanah yang berasal dari pelapukan batuan secara kimia ataupun fisis.</w:t>
      </w:r>
    </w:p>
    <w:p w:rsidR="009609CB" w:rsidRPr="00554DA7" w:rsidRDefault="009609CB" w:rsidP="00657E51">
      <w:pPr>
        <w:autoSpaceDE w:val="0"/>
        <w:autoSpaceDN w:val="0"/>
        <w:adjustRightInd w:val="0"/>
        <w:spacing w:line="480" w:lineRule="auto"/>
        <w:ind w:left="426"/>
        <w:jc w:val="both"/>
        <w:rPr>
          <w:lang w:val="id-ID"/>
        </w:rPr>
      </w:pPr>
      <w:r w:rsidRPr="00554DA7">
        <w:rPr>
          <w:lang w:val="id-ID"/>
        </w:rPr>
        <w:t>Awal mula terjadinya tanah adalah disebabkan oleh pelapukan batuan menjadi partikel-partikel yang lebih kecil akibat proses mekanis dan kimia. Pelapukan mekanis disebabkan oleh memuai dan menyusutnya batuan oleh perubahan panas dan dingin yang terus-menerus (cuaca, matahari dan lain-lain) dan juga akibat gerusan oleh aliran air yang akhirnya menyebabkan hancurnya batuan tersebut. Selain itu air yang mengalir di</w:t>
      </w:r>
      <w:r w:rsidR="00BF1E32" w:rsidRPr="00554DA7">
        <w:rPr>
          <w:lang w:val="id-ID"/>
        </w:rPr>
        <w:t xml:space="preserve"> </w:t>
      </w:r>
      <w:r w:rsidRPr="00554DA7">
        <w:rPr>
          <w:lang w:val="id-ID"/>
        </w:rPr>
        <w:t>sungai dapat menyebabkan gerusan pada batuan tersebut. Dalam proses pelapukan mekanis tidak terjadi perubahan susunan kimiawi dari mineral batuan tersebut. Pada proses pelapukan kimia mineral batuan induk diubah menjadi mineral-mineral baru melalui reaksi kimia.</w:t>
      </w:r>
    </w:p>
    <w:p w:rsidR="004E0A97" w:rsidRDefault="004E0A97" w:rsidP="00657E51">
      <w:pPr>
        <w:spacing w:line="480" w:lineRule="auto"/>
        <w:ind w:left="426"/>
        <w:jc w:val="both"/>
        <w:rPr>
          <w:rFonts w:eastAsia="Calibri"/>
        </w:rPr>
      </w:pPr>
      <w:r w:rsidRPr="00554DA7">
        <w:rPr>
          <w:rFonts w:eastAsia="Calibri"/>
          <w:lang w:val="id-ID"/>
        </w:rPr>
        <w:t>Tanah menurut Bowles (1989) adalah campuran partikel-partikel yang terdiri dari salah satu atau seluruh jenis berikut :</w:t>
      </w:r>
    </w:p>
    <w:p w:rsidR="003E1B70" w:rsidRPr="003E1B70" w:rsidRDefault="003E1B70" w:rsidP="003E1B70">
      <w:pPr>
        <w:spacing w:line="96" w:lineRule="auto"/>
        <w:ind w:left="425"/>
        <w:jc w:val="both"/>
        <w:rPr>
          <w:rFonts w:eastAsia="Calibri"/>
        </w:rPr>
      </w:pPr>
    </w:p>
    <w:p w:rsidR="004E0A97" w:rsidRPr="00554DA7" w:rsidRDefault="004E0A97" w:rsidP="002F17EA">
      <w:pPr>
        <w:numPr>
          <w:ilvl w:val="0"/>
          <w:numId w:val="3"/>
        </w:numPr>
        <w:tabs>
          <w:tab w:val="clear" w:pos="720"/>
        </w:tabs>
        <w:spacing w:line="480" w:lineRule="auto"/>
        <w:ind w:left="851" w:hanging="425"/>
        <w:jc w:val="both"/>
        <w:rPr>
          <w:rFonts w:eastAsia="Calibri"/>
          <w:i/>
          <w:lang w:val="id-ID"/>
        </w:rPr>
      </w:pPr>
      <w:r w:rsidRPr="00554DA7">
        <w:rPr>
          <w:rFonts w:eastAsia="Calibri"/>
          <w:lang w:val="id-ID"/>
        </w:rPr>
        <w:t>Berangkal (</w:t>
      </w:r>
      <w:r w:rsidRPr="00554DA7">
        <w:rPr>
          <w:rFonts w:eastAsia="Calibri"/>
          <w:i/>
          <w:lang w:val="id-ID"/>
        </w:rPr>
        <w:t>boulders</w:t>
      </w:r>
      <w:r w:rsidRPr="00554DA7">
        <w:rPr>
          <w:rFonts w:eastAsia="Calibri"/>
          <w:lang w:val="id-ID"/>
        </w:rPr>
        <w:t>), merupakan potongan batu yang besar, biasanya lebih besar dari  250 mm sampai 300 mm. Untuk kisaran antara 150 mm sampai 250 mm, fragmen batuan ini disebut kerakal (</w:t>
      </w:r>
      <w:r w:rsidRPr="00554DA7">
        <w:rPr>
          <w:rFonts w:eastAsia="Calibri"/>
          <w:i/>
          <w:lang w:val="id-ID"/>
        </w:rPr>
        <w:t>cobbles</w:t>
      </w:r>
      <w:r w:rsidRPr="00554DA7">
        <w:rPr>
          <w:rFonts w:eastAsia="Calibri"/>
          <w:lang w:val="id-ID"/>
        </w:rPr>
        <w:t>)</w:t>
      </w:r>
      <w:r w:rsidRPr="00554DA7">
        <w:rPr>
          <w:rFonts w:eastAsia="Calibri"/>
          <w:i/>
          <w:lang w:val="id-ID"/>
        </w:rPr>
        <w:t>.</w:t>
      </w:r>
    </w:p>
    <w:p w:rsidR="004E0A97" w:rsidRPr="00554DA7" w:rsidRDefault="004E0A97" w:rsidP="002F17EA">
      <w:pPr>
        <w:numPr>
          <w:ilvl w:val="0"/>
          <w:numId w:val="3"/>
        </w:numPr>
        <w:tabs>
          <w:tab w:val="clear" w:pos="720"/>
        </w:tabs>
        <w:spacing w:line="480" w:lineRule="auto"/>
        <w:ind w:left="851" w:hanging="425"/>
        <w:jc w:val="both"/>
        <w:rPr>
          <w:rFonts w:eastAsia="Calibri"/>
          <w:lang w:val="id-ID"/>
        </w:rPr>
      </w:pPr>
      <w:r w:rsidRPr="00554DA7">
        <w:rPr>
          <w:rFonts w:eastAsia="Calibri"/>
          <w:lang w:val="id-ID"/>
        </w:rPr>
        <w:lastRenderedPageBreak/>
        <w:t>Kerikil (</w:t>
      </w:r>
      <w:r w:rsidRPr="00554DA7">
        <w:rPr>
          <w:rFonts w:eastAsia="Calibri"/>
          <w:i/>
          <w:lang w:val="id-ID"/>
        </w:rPr>
        <w:t>gravel</w:t>
      </w:r>
      <w:r w:rsidRPr="00554DA7">
        <w:rPr>
          <w:rFonts w:eastAsia="Calibri"/>
          <w:lang w:val="id-ID"/>
        </w:rPr>
        <w:t>), partikel batuan yang berukuran 5 mm sampai 150 mm.</w:t>
      </w:r>
    </w:p>
    <w:p w:rsidR="004E0A97" w:rsidRPr="00554DA7" w:rsidRDefault="004E0A97" w:rsidP="002F17EA">
      <w:pPr>
        <w:numPr>
          <w:ilvl w:val="0"/>
          <w:numId w:val="3"/>
        </w:numPr>
        <w:tabs>
          <w:tab w:val="clear" w:pos="720"/>
        </w:tabs>
        <w:spacing w:line="480" w:lineRule="auto"/>
        <w:ind w:left="851" w:hanging="425"/>
        <w:jc w:val="both"/>
        <w:rPr>
          <w:rFonts w:eastAsia="Calibri"/>
          <w:lang w:val="id-ID"/>
        </w:rPr>
      </w:pPr>
      <w:r w:rsidRPr="00554DA7">
        <w:rPr>
          <w:rFonts w:eastAsia="Calibri"/>
          <w:lang w:val="id-ID"/>
        </w:rPr>
        <w:t>Pasir (</w:t>
      </w:r>
      <w:r w:rsidRPr="00554DA7">
        <w:rPr>
          <w:rFonts w:eastAsia="Calibri"/>
          <w:i/>
          <w:lang w:val="id-ID"/>
        </w:rPr>
        <w:t>sand</w:t>
      </w:r>
      <w:r w:rsidRPr="00554DA7">
        <w:rPr>
          <w:rFonts w:eastAsia="Calibri"/>
          <w:lang w:val="id-ID"/>
        </w:rPr>
        <w:t>), partikel batuan yang berukuran 0,074 mm sampai 5 mm, berkisar dari kasar (3-5 mm) sampai halus (kurang dari 1 mm).</w:t>
      </w:r>
    </w:p>
    <w:p w:rsidR="004E0A97" w:rsidRPr="00554DA7" w:rsidRDefault="004E0A97" w:rsidP="002F17EA">
      <w:pPr>
        <w:numPr>
          <w:ilvl w:val="0"/>
          <w:numId w:val="3"/>
        </w:numPr>
        <w:tabs>
          <w:tab w:val="clear" w:pos="720"/>
        </w:tabs>
        <w:spacing w:line="480" w:lineRule="auto"/>
        <w:ind w:left="851" w:hanging="425"/>
        <w:jc w:val="both"/>
        <w:rPr>
          <w:rFonts w:eastAsia="Calibri"/>
          <w:lang w:val="id-ID"/>
        </w:rPr>
      </w:pPr>
      <w:r w:rsidRPr="00554DA7">
        <w:rPr>
          <w:rFonts w:eastAsia="Calibri"/>
          <w:lang w:val="id-ID"/>
        </w:rPr>
        <w:t>Lanau (</w:t>
      </w:r>
      <w:r w:rsidRPr="00554DA7">
        <w:rPr>
          <w:rFonts w:eastAsia="Calibri"/>
          <w:i/>
          <w:lang w:val="id-ID"/>
        </w:rPr>
        <w:t>silt</w:t>
      </w:r>
      <w:r w:rsidRPr="00554DA7">
        <w:rPr>
          <w:rFonts w:eastAsia="Calibri"/>
          <w:lang w:val="id-ID"/>
        </w:rPr>
        <w:t>), partikel batuan berukuran dari 0,002 mm sampai 0,074 mm. Lanau dan lempung dalam jumlah besar ditemukan dalam deposit yang disedimentasikan ke dalam danau atau di dekat garis pantai pada muara sungai.</w:t>
      </w:r>
    </w:p>
    <w:p w:rsidR="004E0A97" w:rsidRPr="00554DA7" w:rsidRDefault="004E0A97" w:rsidP="002F17EA">
      <w:pPr>
        <w:numPr>
          <w:ilvl w:val="0"/>
          <w:numId w:val="3"/>
        </w:numPr>
        <w:tabs>
          <w:tab w:val="clear" w:pos="720"/>
        </w:tabs>
        <w:spacing w:line="480" w:lineRule="auto"/>
        <w:ind w:left="851" w:hanging="425"/>
        <w:jc w:val="both"/>
        <w:rPr>
          <w:rFonts w:eastAsia="Calibri"/>
          <w:lang w:val="id-ID"/>
        </w:rPr>
      </w:pPr>
      <w:r w:rsidRPr="00554DA7">
        <w:rPr>
          <w:rFonts w:eastAsia="Calibri"/>
          <w:lang w:val="id-ID"/>
        </w:rPr>
        <w:t>Lempung (</w:t>
      </w:r>
      <w:r w:rsidRPr="00554DA7">
        <w:rPr>
          <w:rFonts w:eastAsia="Calibri"/>
          <w:i/>
          <w:lang w:val="id-ID"/>
        </w:rPr>
        <w:t>clay</w:t>
      </w:r>
      <w:r w:rsidRPr="00554DA7">
        <w:rPr>
          <w:rFonts w:eastAsia="Calibri"/>
          <w:lang w:val="id-ID"/>
        </w:rPr>
        <w:t>), partikel mineral berukuran lebih kecil dari 0,002 mm. Partikel-partikel ini merupakan sumber utama dari kohesi pada tanah yang kohesif.</w:t>
      </w:r>
    </w:p>
    <w:p w:rsidR="004E0A97" w:rsidRPr="00554DA7" w:rsidRDefault="004E0A97" w:rsidP="002F17EA">
      <w:pPr>
        <w:numPr>
          <w:ilvl w:val="0"/>
          <w:numId w:val="3"/>
        </w:numPr>
        <w:tabs>
          <w:tab w:val="clear" w:pos="720"/>
        </w:tabs>
        <w:spacing w:after="120" w:line="480" w:lineRule="auto"/>
        <w:ind w:left="851" w:hanging="425"/>
        <w:jc w:val="both"/>
        <w:rPr>
          <w:lang w:val="id-ID"/>
        </w:rPr>
      </w:pPr>
      <w:r w:rsidRPr="00554DA7">
        <w:rPr>
          <w:rFonts w:eastAsia="Calibri"/>
          <w:lang w:val="id-ID"/>
        </w:rPr>
        <w:t>Koloid (</w:t>
      </w:r>
      <w:r w:rsidRPr="00554DA7">
        <w:rPr>
          <w:rFonts w:eastAsia="Calibri"/>
          <w:i/>
          <w:lang w:val="id-ID"/>
        </w:rPr>
        <w:t>colloids</w:t>
      </w:r>
      <w:r w:rsidRPr="00554DA7">
        <w:rPr>
          <w:rFonts w:eastAsia="Calibri"/>
          <w:lang w:val="id-ID"/>
        </w:rPr>
        <w:t>), partikel mineral yang “diam” yang berukuran lebih kecil dari 0,001 mm.</w:t>
      </w:r>
    </w:p>
    <w:p w:rsidR="004E0A97" w:rsidRDefault="004E0A97" w:rsidP="002F17EA">
      <w:pPr>
        <w:spacing w:line="480" w:lineRule="auto"/>
        <w:ind w:left="426"/>
        <w:jc w:val="both"/>
      </w:pPr>
      <w:r w:rsidRPr="00554DA7">
        <w:rPr>
          <w:lang w:val="id-ID"/>
        </w:rPr>
        <w:t>Istilah tanah dalam bidang mekanika tanah dapat digunakan mencakup semua bahan seperti lempung, pasir, kerikil dan batu-batu besar. Metode yang dipakai dalam teknik sipil untuk membedakan dan menyatakan berbagai tanah, sebenarnya sangat berbeda dibandingkan dengan metode yang dipakai dalam bidang geologi atau ilmu tanah. Sistem klasifikasi yang digunakan dalam mekanika tanah dimaksudkan untuk memberikan keterangan mengenai sifat-sifat teknis dari bahan-bahan itu dengan cara yang sama, seperti halnya pernyatan-pernyataan secara geologis dimaksudkan untuk memberi keterangan mengenai asal geologis dari tanah.</w:t>
      </w:r>
    </w:p>
    <w:p w:rsidR="003E1B70" w:rsidRPr="003E1B70" w:rsidRDefault="003E1B70" w:rsidP="003E1B70">
      <w:pPr>
        <w:ind w:left="426"/>
        <w:jc w:val="both"/>
      </w:pPr>
    </w:p>
    <w:p w:rsidR="00657E51" w:rsidRPr="00554DA7" w:rsidRDefault="00657E51" w:rsidP="00657E51">
      <w:pPr>
        <w:pStyle w:val="ListParagraph"/>
        <w:numPr>
          <w:ilvl w:val="0"/>
          <w:numId w:val="2"/>
        </w:numPr>
        <w:tabs>
          <w:tab w:val="left" w:pos="748"/>
        </w:tabs>
        <w:autoSpaceDE w:val="0"/>
        <w:autoSpaceDN w:val="0"/>
        <w:adjustRightInd w:val="0"/>
        <w:spacing w:line="480" w:lineRule="auto"/>
        <w:jc w:val="both"/>
        <w:rPr>
          <w:b/>
          <w:lang w:val="id-ID"/>
        </w:rPr>
      </w:pPr>
      <w:r w:rsidRPr="00554DA7">
        <w:rPr>
          <w:b/>
          <w:lang w:val="id-ID"/>
        </w:rPr>
        <w:t>Klasifikasi Tanah</w:t>
      </w:r>
    </w:p>
    <w:p w:rsidR="00657E51" w:rsidRPr="00554DA7" w:rsidRDefault="00657E51" w:rsidP="00657E51">
      <w:pPr>
        <w:pStyle w:val="ListParagraph"/>
        <w:autoSpaceDE w:val="0"/>
        <w:autoSpaceDN w:val="0"/>
        <w:adjustRightInd w:val="0"/>
        <w:spacing w:line="480" w:lineRule="auto"/>
        <w:ind w:left="426"/>
        <w:jc w:val="both"/>
        <w:rPr>
          <w:lang w:val="id-ID"/>
        </w:rPr>
      </w:pPr>
      <w:r w:rsidRPr="00554DA7">
        <w:rPr>
          <w:rFonts w:ascii="TimesNewRomanPSMT" w:hAnsi="TimesNewRomanPSMT" w:cs="TimesNewRomanPSMT"/>
          <w:lang w:val="id-ID"/>
        </w:rPr>
        <w:t>Klasifikasi tanah itu sendiri berarti usaha untuk membeda-bedakan tanah berdasarkan atas sifat-sifat yang dimilikinya.</w:t>
      </w:r>
      <w:r w:rsidRPr="00554DA7">
        <w:rPr>
          <w:lang w:val="id-ID"/>
        </w:rPr>
        <w:t xml:space="preserve"> Dengan adanya sistem </w:t>
      </w:r>
      <w:r w:rsidRPr="00554DA7">
        <w:rPr>
          <w:lang w:val="id-ID"/>
        </w:rPr>
        <w:lastRenderedPageBreak/>
        <w:t xml:space="preserve">klasifikasi ini dapat diperoleh penjelasan secara singkat mengenai sifat-sifat umum tanah yang sangat bervariasi tanpa penjelasan yang rinci. Klasifikasi umumnya di dasarkan pada sifat-sifat indeks tanah yang sederhana seperti distribusi ukuran butiran dan plastisitas. </w:t>
      </w:r>
    </w:p>
    <w:p w:rsidR="00657E51" w:rsidRPr="00554DA7" w:rsidRDefault="00657E51" w:rsidP="00657E51">
      <w:pPr>
        <w:pStyle w:val="ListParagraph"/>
        <w:tabs>
          <w:tab w:val="left" w:pos="748"/>
        </w:tabs>
        <w:autoSpaceDE w:val="0"/>
        <w:autoSpaceDN w:val="0"/>
        <w:adjustRightInd w:val="0"/>
        <w:ind w:left="426"/>
        <w:jc w:val="both"/>
        <w:rPr>
          <w:lang w:val="id-ID"/>
        </w:rPr>
      </w:pPr>
    </w:p>
    <w:p w:rsidR="00657E51" w:rsidRPr="00554DA7" w:rsidRDefault="00657E51" w:rsidP="00657E51">
      <w:pPr>
        <w:pStyle w:val="ListParagraph"/>
        <w:tabs>
          <w:tab w:val="left" w:pos="748"/>
        </w:tabs>
        <w:autoSpaceDE w:val="0"/>
        <w:autoSpaceDN w:val="0"/>
        <w:adjustRightInd w:val="0"/>
        <w:spacing w:line="480" w:lineRule="auto"/>
        <w:ind w:left="426"/>
        <w:jc w:val="both"/>
        <w:rPr>
          <w:lang w:val="id-ID"/>
        </w:rPr>
      </w:pPr>
      <w:r w:rsidRPr="00554DA7">
        <w:rPr>
          <w:lang w:val="id-ID"/>
        </w:rPr>
        <w:t>Sistem klasifikasi bukan merupakan sistem identifikasi untuk menentukan sifat-sifat mekanis dan geoteknis tanah. Karenanya, klasifikasi tanah bukanlah satu-satunya cara yang digunakan sebagai dasar untuk perencanaan dan perancangan konstruksi.</w:t>
      </w:r>
    </w:p>
    <w:p w:rsidR="00657E51" w:rsidRPr="00554DA7" w:rsidRDefault="00657E51" w:rsidP="00657E51">
      <w:pPr>
        <w:spacing w:line="480" w:lineRule="auto"/>
        <w:ind w:left="426"/>
        <w:jc w:val="both"/>
        <w:rPr>
          <w:lang w:val="id-ID"/>
        </w:rPr>
      </w:pPr>
      <w:r w:rsidRPr="00554DA7">
        <w:rPr>
          <w:lang w:val="id-ID"/>
        </w:rPr>
        <w:t>Ada beberapa macam sistem klasifikasi tanah sebagai hasil pengembangan dari sistem klasifikasi yang sudah ada. Tetapi yang paling umum digunakan adalah:</w:t>
      </w:r>
    </w:p>
    <w:p w:rsidR="00657E51" w:rsidRPr="00554DA7" w:rsidRDefault="00657E51" w:rsidP="00657E51">
      <w:pPr>
        <w:ind w:left="709"/>
        <w:jc w:val="both"/>
        <w:rPr>
          <w:lang w:val="id-ID"/>
        </w:rPr>
      </w:pPr>
    </w:p>
    <w:p w:rsidR="009E1834" w:rsidRPr="009E1834" w:rsidRDefault="00657E51" w:rsidP="009E1834">
      <w:pPr>
        <w:numPr>
          <w:ilvl w:val="1"/>
          <w:numId w:val="37"/>
        </w:numPr>
        <w:tabs>
          <w:tab w:val="clear" w:pos="2188"/>
          <w:tab w:val="num" w:pos="1122"/>
        </w:tabs>
        <w:spacing w:line="480" w:lineRule="auto"/>
        <w:ind w:left="709" w:hanging="283"/>
        <w:jc w:val="both"/>
        <w:rPr>
          <w:lang w:val="id-ID"/>
        </w:rPr>
      </w:pPr>
      <w:r w:rsidRPr="009E1834">
        <w:rPr>
          <w:b/>
          <w:lang w:val="id-ID"/>
        </w:rPr>
        <w:t xml:space="preserve">Sistem Klasifikasi </w:t>
      </w:r>
      <w:r w:rsidR="009E1834" w:rsidRPr="00046AF9">
        <w:rPr>
          <w:b/>
          <w:bCs/>
        </w:rPr>
        <w:t>Berdasarkan Tekstur dan Ukuran</w:t>
      </w:r>
    </w:p>
    <w:p w:rsidR="009E1834" w:rsidRPr="007D0ADF" w:rsidRDefault="009E1834" w:rsidP="009E1834">
      <w:pPr>
        <w:pStyle w:val="BodyText"/>
        <w:ind w:left="709"/>
        <w:rPr>
          <w:lang w:val="sv-SE"/>
        </w:rPr>
      </w:pPr>
      <w:r w:rsidRPr="007D0ADF">
        <w:rPr>
          <w:lang w:val="sv-SE"/>
        </w:rPr>
        <w:t>Sistem klasifikasi tanah berdasarkan tekstur dikembangkan oleh Departemen Pertanian Amerika</w:t>
      </w:r>
      <w:r>
        <w:rPr>
          <w:lang w:val="sv-SE"/>
        </w:rPr>
        <w:t xml:space="preserve"> dan </w:t>
      </w:r>
      <w:r w:rsidRPr="00E57FA6">
        <w:rPr>
          <w:bCs/>
          <w:lang w:val="sv-SE"/>
        </w:rPr>
        <w:t>klasifikasi internasional yang dikembangkan</w:t>
      </w:r>
      <w:r>
        <w:rPr>
          <w:bCs/>
          <w:lang w:val="sv-SE"/>
        </w:rPr>
        <w:t xml:space="preserve"> oleh</w:t>
      </w:r>
      <w:r w:rsidRPr="00E57FA6">
        <w:rPr>
          <w:bCs/>
          <w:lang w:val="sv-SE"/>
        </w:rPr>
        <w:t xml:space="preserve"> </w:t>
      </w:r>
      <w:r w:rsidRPr="00C44383">
        <w:rPr>
          <w:bCs/>
          <w:iCs/>
          <w:lang w:val="sv-SE"/>
        </w:rPr>
        <w:t>Atterberg</w:t>
      </w:r>
      <w:r w:rsidRPr="00C44383">
        <w:rPr>
          <w:lang w:val="sv-SE"/>
        </w:rPr>
        <w:t>.</w:t>
      </w:r>
      <w:r>
        <w:rPr>
          <w:lang w:val="sv-SE"/>
        </w:rPr>
        <w:t xml:space="preserve"> </w:t>
      </w:r>
      <w:r w:rsidRPr="0047253D">
        <w:rPr>
          <w:bCs/>
          <w:lang w:val="sv-SE"/>
        </w:rPr>
        <w:t>Tekstur tanah dipengaruhi oleh ukuran tiap-tiap butir yang ada dalam tanah. Pada umumnya tanah asli merupakan campuran dari butir-butir yang mempunyai ukuran yang berbeda-beda</w:t>
      </w:r>
      <w:r>
        <w:rPr>
          <w:bCs/>
          <w:lang w:val="sv-SE"/>
        </w:rPr>
        <w:t xml:space="preserve">. </w:t>
      </w:r>
      <w:r w:rsidRPr="007D0ADF">
        <w:rPr>
          <w:lang w:val="sv-SE"/>
        </w:rPr>
        <w:t xml:space="preserve"> Sistem ini relatif sederhana karena hanya didasarkan pada sistem distribusi ukuran butiran tanah yang membagi tana</w:t>
      </w:r>
      <w:r>
        <w:rPr>
          <w:lang w:val="sv-SE"/>
        </w:rPr>
        <w:t xml:space="preserve">h dalam beberapa kelompok, yaitu </w:t>
      </w:r>
      <w:r w:rsidRPr="007D0ADF">
        <w:rPr>
          <w:lang w:val="sv-SE"/>
        </w:rPr>
        <w:t>:</w:t>
      </w:r>
    </w:p>
    <w:p w:rsidR="009E1834" w:rsidRPr="009E1834" w:rsidRDefault="009E1834" w:rsidP="009E1834">
      <w:pPr>
        <w:tabs>
          <w:tab w:val="num" w:pos="993"/>
        </w:tabs>
        <w:spacing w:line="480" w:lineRule="auto"/>
        <w:ind w:firstLine="709"/>
        <w:jc w:val="both"/>
        <w:rPr>
          <w:lang w:val="sv-SE"/>
        </w:rPr>
      </w:pPr>
      <w:r w:rsidRPr="009E1834">
        <w:rPr>
          <w:lang w:val="sv-SE"/>
        </w:rPr>
        <w:t>Pasir</w:t>
      </w:r>
      <w:r w:rsidRPr="009E1834">
        <w:rPr>
          <w:lang w:val="sv-SE"/>
        </w:rPr>
        <w:tab/>
      </w:r>
      <w:r w:rsidRPr="009E1834">
        <w:rPr>
          <w:lang w:val="sv-SE"/>
        </w:rPr>
        <w:tab/>
        <w:t>:  Butiran dengan diameter 2,0–0,05 mm.</w:t>
      </w:r>
    </w:p>
    <w:p w:rsidR="009E1834" w:rsidRPr="009E1834" w:rsidRDefault="009E1834" w:rsidP="009E1834">
      <w:pPr>
        <w:spacing w:line="480" w:lineRule="auto"/>
        <w:ind w:firstLine="709"/>
        <w:jc w:val="both"/>
        <w:rPr>
          <w:lang w:val="sv-SE"/>
        </w:rPr>
      </w:pPr>
      <w:r w:rsidRPr="009E1834">
        <w:rPr>
          <w:lang w:val="sv-SE"/>
        </w:rPr>
        <w:t>Lanau</w:t>
      </w:r>
      <w:r w:rsidRPr="009E1834">
        <w:rPr>
          <w:lang w:val="sv-SE"/>
        </w:rPr>
        <w:tab/>
      </w:r>
      <w:r w:rsidRPr="009E1834">
        <w:rPr>
          <w:lang w:val="sv-SE"/>
        </w:rPr>
        <w:tab/>
        <w:t>:  Butiran dengan diameter 0,05–0,02 mm.</w:t>
      </w:r>
    </w:p>
    <w:p w:rsidR="009E1834" w:rsidRDefault="009E1834" w:rsidP="009E1834">
      <w:pPr>
        <w:spacing w:line="480" w:lineRule="auto"/>
        <w:ind w:left="709"/>
        <w:jc w:val="both"/>
        <w:rPr>
          <w:lang w:val="sv-SE"/>
        </w:rPr>
      </w:pPr>
      <w:r w:rsidRPr="009E1834">
        <w:rPr>
          <w:lang w:val="sv-SE"/>
        </w:rPr>
        <w:t>Lempung</w:t>
      </w:r>
      <w:r w:rsidRPr="009E1834">
        <w:rPr>
          <w:lang w:val="sv-SE"/>
        </w:rPr>
        <w:tab/>
        <w:t>:  Butiran dengan diameter lebih kecil dari 0,02 mm.</w:t>
      </w:r>
    </w:p>
    <w:p w:rsidR="009E1834" w:rsidRDefault="004C6DE8" w:rsidP="009E1834">
      <w:pPr>
        <w:pStyle w:val="Title"/>
      </w:pPr>
      <w:r w:rsidRPr="004C6DE8">
        <w:rPr>
          <w:noProof/>
          <w:sz w:val="22"/>
          <w:lang w:val="id-ID" w:eastAsia="id-ID"/>
        </w:rPr>
        <w:lastRenderedPageBreak/>
        <w:pict>
          <v:rect id="_x0000_s1220" style="position:absolute;left:0;text-align:left;margin-left:44.85pt;margin-top:-15.55pt;width:307.25pt;height:293pt;z-index:-251560960"/>
        </w:pict>
      </w:r>
      <w:r w:rsidR="009E1834" w:rsidRPr="00133B98">
        <w:rPr>
          <w:sz w:val="22"/>
        </w:rPr>
        <w:object w:dxaOrig="9003" w:dyaOrig="5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05pt;height:273.75pt" o:ole="" fillcolor="window">
            <v:imagedata r:id="rId8" o:title="" cropleft="7571f" cropright="6542f"/>
          </v:shape>
          <o:OLEObject Type="Embed" ProgID="Visio.Drawing.4" ShapeID="_x0000_i1025" DrawAspect="Content" ObjectID="_1420640604" r:id="rId9"/>
        </w:object>
      </w:r>
    </w:p>
    <w:p w:rsidR="009E1834" w:rsidRDefault="009E1834" w:rsidP="009E1834">
      <w:pPr>
        <w:pStyle w:val="Title"/>
        <w:tabs>
          <w:tab w:val="left" w:pos="1560"/>
        </w:tabs>
        <w:ind w:left="1985" w:hanging="1559"/>
        <w:rPr>
          <w:lang w:val="sv-SE"/>
        </w:rPr>
      </w:pPr>
    </w:p>
    <w:p w:rsidR="009E1834" w:rsidRDefault="009E1834" w:rsidP="009E1834">
      <w:pPr>
        <w:pStyle w:val="Title"/>
        <w:tabs>
          <w:tab w:val="left" w:pos="1560"/>
        </w:tabs>
        <w:spacing w:line="360" w:lineRule="auto"/>
        <w:ind w:left="1985" w:hanging="1559"/>
        <w:rPr>
          <w:b w:val="0"/>
          <w:lang w:val="sv-SE"/>
        </w:rPr>
      </w:pPr>
      <w:r>
        <w:rPr>
          <w:lang w:val="sv-SE"/>
        </w:rPr>
        <w:t xml:space="preserve"> </w:t>
      </w:r>
      <w:r w:rsidRPr="002A273D">
        <w:rPr>
          <w:lang w:val="sv-SE"/>
        </w:rPr>
        <w:t>Gambar 1</w:t>
      </w:r>
      <w:r w:rsidRPr="009B1F2C">
        <w:rPr>
          <w:b w:val="0"/>
          <w:lang w:val="sv-SE"/>
        </w:rPr>
        <w:t xml:space="preserve">. </w:t>
      </w:r>
      <w:r>
        <w:rPr>
          <w:b w:val="0"/>
          <w:lang w:val="sv-SE"/>
        </w:rPr>
        <w:t>Klasifikasi Tanah B</w:t>
      </w:r>
      <w:r w:rsidRPr="009B1F2C">
        <w:rPr>
          <w:b w:val="0"/>
          <w:lang w:val="sv-SE"/>
        </w:rPr>
        <w:t>erd</w:t>
      </w:r>
      <w:r>
        <w:rPr>
          <w:b w:val="0"/>
          <w:lang w:val="sv-SE"/>
        </w:rPr>
        <w:t>asarkan Tekstur oleh Departemen</w:t>
      </w:r>
    </w:p>
    <w:p w:rsidR="009E1834" w:rsidRPr="009B1F2C" w:rsidRDefault="009E1834" w:rsidP="009E1834">
      <w:pPr>
        <w:pStyle w:val="Title"/>
        <w:tabs>
          <w:tab w:val="left" w:pos="1560"/>
        </w:tabs>
        <w:spacing w:line="360" w:lineRule="auto"/>
        <w:ind w:left="1985" w:hanging="425"/>
        <w:jc w:val="left"/>
        <w:rPr>
          <w:b w:val="0"/>
          <w:lang w:val="sv-SE"/>
        </w:rPr>
      </w:pPr>
      <w:r>
        <w:rPr>
          <w:b w:val="0"/>
          <w:lang w:val="sv-SE"/>
        </w:rPr>
        <w:t xml:space="preserve">    </w:t>
      </w:r>
      <w:r w:rsidRPr="009E1834">
        <w:rPr>
          <w:b w:val="0"/>
          <w:sz w:val="18"/>
          <w:szCs w:val="18"/>
          <w:lang w:val="sv-SE"/>
        </w:rPr>
        <w:t xml:space="preserve">   </w:t>
      </w:r>
      <w:r w:rsidRPr="009B1F2C">
        <w:rPr>
          <w:b w:val="0"/>
          <w:lang w:val="sv-SE"/>
        </w:rPr>
        <w:t>Pertani</w:t>
      </w:r>
      <w:r>
        <w:rPr>
          <w:b w:val="0"/>
          <w:lang w:val="sv-SE"/>
        </w:rPr>
        <w:t xml:space="preserve">an </w:t>
      </w:r>
      <w:r w:rsidRPr="009B1F2C">
        <w:rPr>
          <w:b w:val="0"/>
          <w:lang w:val="sv-SE"/>
        </w:rPr>
        <w:t>Amerika</w:t>
      </w:r>
      <w:r>
        <w:rPr>
          <w:b w:val="0"/>
          <w:lang w:val="sv-SE"/>
        </w:rPr>
        <w:t xml:space="preserve"> Serikat (sumber : Das, 1993).</w:t>
      </w:r>
    </w:p>
    <w:p w:rsidR="009E1834" w:rsidRPr="009E1834" w:rsidRDefault="009E1834" w:rsidP="009E1834">
      <w:pPr>
        <w:spacing w:line="480" w:lineRule="auto"/>
        <w:ind w:left="709"/>
        <w:jc w:val="both"/>
        <w:rPr>
          <w:lang w:val="sv-SE"/>
        </w:rPr>
      </w:pPr>
    </w:p>
    <w:p w:rsidR="009E1834" w:rsidRDefault="009E1834" w:rsidP="009E1834">
      <w:pPr>
        <w:ind w:firstLine="426"/>
        <w:jc w:val="both"/>
        <w:rPr>
          <w:bCs/>
          <w:lang w:val="sv-SE"/>
        </w:rPr>
      </w:pPr>
      <w:r>
        <w:rPr>
          <w:b/>
          <w:bCs/>
          <w:lang w:val="sv-SE"/>
        </w:rPr>
        <w:t xml:space="preserve">      </w:t>
      </w:r>
      <w:r w:rsidRPr="002A273D">
        <w:rPr>
          <w:b/>
          <w:bCs/>
          <w:lang w:val="sv-SE"/>
        </w:rPr>
        <w:t>Tabel  1</w:t>
      </w:r>
      <w:r>
        <w:rPr>
          <w:bCs/>
          <w:lang w:val="sv-SE"/>
        </w:rPr>
        <w:t>. Klasifikasi Tanah B</w:t>
      </w:r>
      <w:r w:rsidRPr="009B1F2C">
        <w:rPr>
          <w:bCs/>
          <w:lang w:val="sv-SE"/>
        </w:rPr>
        <w:t>erdasarkan Sistem Internasional</w:t>
      </w:r>
    </w:p>
    <w:p w:rsidR="009E1834" w:rsidRPr="009B1F2C" w:rsidRDefault="009E1834" w:rsidP="009E1834">
      <w:pPr>
        <w:spacing w:line="120" w:lineRule="auto"/>
        <w:ind w:firstLine="425"/>
        <w:jc w:val="both"/>
        <w:rPr>
          <w:bCs/>
          <w:lang w:val="sv-SE"/>
        </w:rPr>
      </w:pPr>
    </w:p>
    <w:tbl>
      <w:tblPr>
        <w:tblW w:w="7287"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31"/>
        <w:gridCol w:w="3328"/>
        <w:gridCol w:w="3328"/>
      </w:tblGrid>
      <w:tr w:rsidR="009E1834" w:rsidTr="009E1834">
        <w:trPr>
          <w:trHeight w:val="515"/>
        </w:trPr>
        <w:tc>
          <w:tcPr>
            <w:tcW w:w="631" w:type="dxa"/>
          </w:tcPr>
          <w:p w:rsidR="009E1834" w:rsidRDefault="009E1834" w:rsidP="0048537C">
            <w:pPr>
              <w:jc w:val="both"/>
              <w:rPr>
                <w:b/>
              </w:rPr>
            </w:pPr>
            <w:r>
              <w:rPr>
                <w:b/>
              </w:rPr>
              <w:t>No.</w:t>
            </w:r>
          </w:p>
        </w:tc>
        <w:tc>
          <w:tcPr>
            <w:tcW w:w="3328" w:type="dxa"/>
          </w:tcPr>
          <w:p w:rsidR="009E1834" w:rsidRDefault="009E1834" w:rsidP="0048537C">
            <w:pPr>
              <w:jc w:val="both"/>
              <w:rPr>
                <w:b/>
              </w:rPr>
            </w:pPr>
            <w:r>
              <w:rPr>
                <w:b/>
              </w:rPr>
              <w:t>Nama</w:t>
            </w:r>
          </w:p>
        </w:tc>
        <w:tc>
          <w:tcPr>
            <w:tcW w:w="3328" w:type="dxa"/>
          </w:tcPr>
          <w:p w:rsidR="009E1834" w:rsidRDefault="009E1834" w:rsidP="0048537C">
            <w:pPr>
              <w:jc w:val="both"/>
              <w:rPr>
                <w:b/>
              </w:rPr>
            </w:pPr>
            <w:r>
              <w:rPr>
                <w:b/>
              </w:rPr>
              <w:t>Ukuran Butiran (mm)</w:t>
            </w:r>
          </w:p>
        </w:tc>
      </w:tr>
      <w:tr w:rsidR="009E1834" w:rsidTr="009E1834">
        <w:trPr>
          <w:trHeight w:val="424"/>
        </w:trPr>
        <w:tc>
          <w:tcPr>
            <w:tcW w:w="631" w:type="dxa"/>
            <w:vAlign w:val="center"/>
          </w:tcPr>
          <w:p w:rsidR="009E1834" w:rsidRDefault="009E1834" w:rsidP="0048537C">
            <w:pPr>
              <w:jc w:val="both"/>
              <w:rPr>
                <w:sz w:val="20"/>
                <w:szCs w:val="20"/>
              </w:rPr>
            </w:pPr>
            <w:r>
              <w:rPr>
                <w:sz w:val="20"/>
                <w:szCs w:val="20"/>
              </w:rPr>
              <w:t>1</w:t>
            </w:r>
          </w:p>
        </w:tc>
        <w:tc>
          <w:tcPr>
            <w:tcW w:w="3328" w:type="dxa"/>
            <w:vAlign w:val="center"/>
          </w:tcPr>
          <w:p w:rsidR="009E1834" w:rsidRDefault="009E1834" w:rsidP="0048537C">
            <w:pPr>
              <w:jc w:val="both"/>
              <w:rPr>
                <w:sz w:val="20"/>
                <w:szCs w:val="20"/>
              </w:rPr>
            </w:pPr>
            <w:r>
              <w:rPr>
                <w:sz w:val="20"/>
                <w:szCs w:val="20"/>
              </w:rPr>
              <w:t>Pasir kasar</w:t>
            </w:r>
          </w:p>
        </w:tc>
        <w:tc>
          <w:tcPr>
            <w:tcW w:w="3328" w:type="dxa"/>
            <w:vAlign w:val="center"/>
          </w:tcPr>
          <w:p w:rsidR="009E1834" w:rsidRDefault="009E1834" w:rsidP="0048537C">
            <w:pPr>
              <w:jc w:val="both"/>
              <w:rPr>
                <w:sz w:val="20"/>
                <w:szCs w:val="20"/>
              </w:rPr>
            </w:pPr>
            <w:r>
              <w:rPr>
                <w:sz w:val="20"/>
                <w:szCs w:val="20"/>
              </w:rPr>
              <w:t>2,0–0,63</w:t>
            </w:r>
          </w:p>
        </w:tc>
      </w:tr>
      <w:tr w:rsidR="009E1834" w:rsidTr="009E1834">
        <w:trPr>
          <w:trHeight w:val="424"/>
        </w:trPr>
        <w:tc>
          <w:tcPr>
            <w:tcW w:w="631" w:type="dxa"/>
            <w:vAlign w:val="center"/>
          </w:tcPr>
          <w:p w:rsidR="009E1834" w:rsidRDefault="009E1834" w:rsidP="0048537C">
            <w:pPr>
              <w:jc w:val="both"/>
              <w:rPr>
                <w:sz w:val="20"/>
                <w:szCs w:val="20"/>
              </w:rPr>
            </w:pPr>
            <w:r>
              <w:rPr>
                <w:sz w:val="20"/>
                <w:szCs w:val="20"/>
              </w:rPr>
              <w:t>2</w:t>
            </w:r>
          </w:p>
        </w:tc>
        <w:tc>
          <w:tcPr>
            <w:tcW w:w="3328" w:type="dxa"/>
            <w:vAlign w:val="center"/>
          </w:tcPr>
          <w:p w:rsidR="009E1834" w:rsidRDefault="009E1834" w:rsidP="0048537C">
            <w:pPr>
              <w:jc w:val="both"/>
              <w:rPr>
                <w:sz w:val="20"/>
                <w:szCs w:val="20"/>
              </w:rPr>
            </w:pPr>
            <w:r>
              <w:rPr>
                <w:sz w:val="20"/>
                <w:szCs w:val="20"/>
              </w:rPr>
              <w:t>Pasir medium</w:t>
            </w:r>
          </w:p>
        </w:tc>
        <w:tc>
          <w:tcPr>
            <w:tcW w:w="3328" w:type="dxa"/>
            <w:vAlign w:val="center"/>
          </w:tcPr>
          <w:p w:rsidR="009E1834" w:rsidRDefault="009E1834" w:rsidP="0048537C">
            <w:pPr>
              <w:jc w:val="both"/>
              <w:rPr>
                <w:sz w:val="20"/>
                <w:szCs w:val="20"/>
              </w:rPr>
            </w:pPr>
            <w:r>
              <w:rPr>
                <w:sz w:val="20"/>
                <w:szCs w:val="20"/>
              </w:rPr>
              <w:t>0,63–0,20</w:t>
            </w:r>
          </w:p>
        </w:tc>
      </w:tr>
      <w:tr w:rsidR="009E1834" w:rsidTr="009E1834">
        <w:trPr>
          <w:trHeight w:val="368"/>
        </w:trPr>
        <w:tc>
          <w:tcPr>
            <w:tcW w:w="631" w:type="dxa"/>
            <w:vAlign w:val="center"/>
          </w:tcPr>
          <w:p w:rsidR="009E1834" w:rsidRDefault="009E1834" w:rsidP="0048537C">
            <w:pPr>
              <w:jc w:val="both"/>
              <w:rPr>
                <w:sz w:val="20"/>
                <w:szCs w:val="20"/>
              </w:rPr>
            </w:pPr>
            <w:r>
              <w:rPr>
                <w:sz w:val="20"/>
                <w:szCs w:val="20"/>
              </w:rPr>
              <w:t>3</w:t>
            </w:r>
          </w:p>
        </w:tc>
        <w:tc>
          <w:tcPr>
            <w:tcW w:w="3328" w:type="dxa"/>
            <w:vAlign w:val="center"/>
          </w:tcPr>
          <w:p w:rsidR="009E1834" w:rsidRDefault="009E1834" w:rsidP="0048537C">
            <w:pPr>
              <w:jc w:val="both"/>
              <w:rPr>
                <w:sz w:val="20"/>
                <w:szCs w:val="20"/>
              </w:rPr>
            </w:pPr>
            <w:r>
              <w:rPr>
                <w:sz w:val="20"/>
                <w:szCs w:val="20"/>
              </w:rPr>
              <w:t>Pasir halus</w:t>
            </w:r>
          </w:p>
        </w:tc>
        <w:tc>
          <w:tcPr>
            <w:tcW w:w="3328" w:type="dxa"/>
            <w:vAlign w:val="center"/>
          </w:tcPr>
          <w:p w:rsidR="009E1834" w:rsidRDefault="009E1834" w:rsidP="0048537C">
            <w:pPr>
              <w:jc w:val="both"/>
              <w:rPr>
                <w:sz w:val="20"/>
                <w:szCs w:val="20"/>
              </w:rPr>
            </w:pPr>
            <w:r>
              <w:rPr>
                <w:sz w:val="20"/>
                <w:szCs w:val="20"/>
              </w:rPr>
              <w:t>0,20–0,063</w:t>
            </w:r>
          </w:p>
        </w:tc>
      </w:tr>
      <w:tr w:rsidR="009E1834" w:rsidTr="009E1834">
        <w:trPr>
          <w:trHeight w:val="1086"/>
        </w:trPr>
        <w:tc>
          <w:tcPr>
            <w:tcW w:w="631" w:type="dxa"/>
            <w:vAlign w:val="center"/>
          </w:tcPr>
          <w:p w:rsidR="009E1834" w:rsidRDefault="009E1834" w:rsidP="0048537C">
            <w:pPr>
              <w:jc w:val="both"/>
              <w:rPr>
                <w:sz w:val="20"/>
                <w:szCs w:val="20"/>
              </w:rPr>
            </w:pPr>
            <w:r>
              <w:rPr>
                <w:sz w:val="20"/>
                <w:szCs w:val="20"/>
              </w:rPr>
              <w:t>4</w:t>
            </w:r>
          </w:p>
        </w:tc>
        <w:tc>
          <w:tcPr>
            <w:tcW w:w="3328" w:type="dxa"/>
            <w:vAlign w:val="center"/>
          </w:tcPr>
          <w:p w:rsidR="009E1834" w:rsidRPr="00E57FA6" w:rsidRDefault="009E1834" w:rsidP="0048537C">
            <w:pPr>
              <w:jc w:val="both"/>
              <w:rPr>
                <w:sz w:val="20"/>
                <w:szCs w:val="20"/>
                <w:lang w:val="sv-SE"/>
              </w:rPr>
            </w:pPr>
            <w:r w:rsidRPr="00E57FA6">
              <w:rPr>
                <w:sz w:val="20"/>
                <w:szCs w:val="20"/>
                <w:lang w:val="sv-SE"/>
              </w:rPr>
              <w:t>Debu kasar</w:t>
            </w:r>
          </w:p>
          <w:p w:rsidR="009E1834" w:rsidRPr="00E57FA6" w:rsidRDefault="009E1834" w:rsidP="0048537C">
            <w:pPr>
              <w:jc w:val="both"/>
              <w:rPr>
                <w:sz w:val="20"/>
                <w:szCs w:val="20"/>
                <w:lang w:val="sv-SE"/>
              </w:rPr>
            </w:pPr>
            <w:r w:rsidRPr="00E57FA6">
              <w:rPr>
                <w:sz w:val="20"/>
                <w:szCs w:val="20"/>
                <w:lang w:val="sv-SE"/>
              </w:rPr>
              <w:t>Debu medium</w:t>
            </w:r>
          </w:p>
          <w:p w:rsidR="009E1834" w:rsidRPr="00E57FA6" w:rsidRDefault="009E1834" w:rsidP="0048537C">
            <w:pPr>
              <w:jc w:val="both"/>
              <w:rPr>
                <w:sz w:val="20"/>
                <w:szCs w:val="20"/>
                <w:lang w:val="sv-SE"/>
              </w:rPr>
            </w:pPr>
            <w:r w:rsidRPr="00E57FA6">
              <w:rPr>
                <w:sz w:val="20"/>
                <w:szCs w:val="20"/>
                <w:lang w:val="sv-SE"/>
              </w:rPr>
              <w:t>Debu halus</w:t>
            </w:r>
          </w:p>
        </w:tc>
        <w:tc>
          <w:tcPr>
            <w:tcW w:w="3328" w:type="dxa"/>
            <w:vAlign w:val="center"/>
          </w:tcPr>
          <w:p w:rsidR="009E1834" w:rsidRDefault="009E1834" w:rsidP="0048537C">
            <w:pPr>
              <w:jc w:val="both"/>
              <w:rPr>
                <w:sz w:val="20"/>
                <w:szCs w:val="20"/>
              </w:rPr>
            </w:pPr>
            <w:r>
              <w:rPr>
                <w:sz w:val="20"/>
                <w:szCs w:val="20"/>
              </w:rPr>
              <w:t>0,063–0,020</w:t>
            </w:r>
          </w:p>
          <w:p w:rsidR="009E1834" w:rsidRDefault="009E1834" w:rsidP="0048537C">
            <w:pPr>
              <w:jc w:val="both"/>
              <w:rPr>
                <w:sz w:val="20"/>
                <w:szCs w:val="20"/>
              </w:rPr>
            </w:pPr>
            <w:r>
              <w:rPr>
                <w:sz w:val="20"/>
                <w:szCs w:val="20"/>
              </w:rPr>
              <w:t>0,020–0,0063</w:t>
            </w:r>
          </w:p>
          <w:p w:rsidR="009E1834" w:rsidRDefault="009E1834" w:rsidP="0048537C">
            <w:pPr>
              <w:jc w:val="both"/>
              <w:rPr>
                <w:sz w:val="20"/>
                <w:szCs w:val="20"/>
              </w:rPr>
            </w:pPr>
            <w:r>
              <w:rPr>
                <w:sz w:val="20"/>
                <w:szCs w:val="20"/>
              </w:rPr>
              <w:t>0,0063-0,0020</w:t>
            </w:r>
          </w:p>
        </w:tc>
      </w:tr>
      <w:tr w:rsidR="009E1834" w:rsidTr="009E1834">
        <w:trPr>
          <w:trHeight w:val="915"/>
        </w:trPr>
        <w:tc>
          <w:tcPr>
            <w:tcW w:w="631" w:type="dxa"/>
            <w:vAlign w:val="center"/>
          </w:tcPr>
          <w:p w:rsidR="009E1834" w:rsidRDefault="009E1834" w:rsidP="0048537C">
            <w:pPr>
              <w:jc w:val="both"/>
              <w:rPr>
                <w:sz w:val="20"/>
                <w:szCs w:val="20"/>
              </w:rPr>
            </w:pPr>
            <w:r>
              <w:rPr>
                <w:sz w:val="20"/>
                <w:szCs w:val="20"/>
              </w:rPr>
              <w:t>5</w:t>
            </w:r>
          </w:p>
        </w:tc>
        <w:tc>
          <w:tcPr>
            <w:tcW w:w="3328" w:type="dxa"/>
            <w:vAlign w:val="center"/>
          </w:tcPr>
          <w:p w:rsidR="009E1834" w:rsidRPr="00E57FA6" w:rsidRDefault="009E1834" w:rsidP="0048537C">
            <w:pPr>
              <w:jc w:val="both"/>
              <w:rPr>
                <w:sz w:val="20"/>
                <w:szCs w:val="20"/>
                <w:lang w:val="sv-SE"/>
              </w:rPr>
            </w:pPr>
            <w:r w:rsidRPr="00E57FA6">
              <w:rPr>
                <w:sz w:val="20"/>
                <w:szCs w:val="20"/>
                <w:lang w:val="sv-SE"/>
              </w:rPr>
              <w:t>Lempung/liat kasar</w:t>
            </w:r>
          </w:p>
          <w:p w:rsidR="009E1834" w:rsidRPr="00E57FA6" w:rsidRDefault="009E1834" w:rsidP="0048537C">
            <w:pPr>
              <w:jc w:val="both"/>
              <w:rPr>
                <w:sz w:val="20"/>
                <w:szCs w:val="20"/>
                <w:lang w:val="sv-SE"/>
              </w:rPr>
            </w:pPr>
            <w:r w:rsidRPr="00E57FA6">
              <w:rPr>
                <w:sz w:val="20"/>
                <w:szCs w:val="20"/>
                <w:lang w:val="sv-SE"/>
              </w:rPr>
              <w:t>Lempung/liat medium</w:t>
            </w:r>
          </w:p>
          <w:p w:rsidR="009E1834" w:rsidRDefault="009E1834" w:rsidP="0048537C">
            <w:pPr>
              <w:jc w:val="both"/>
              <w:rPr>
                <w:sz w:val="20"/>
                <w:szCs w:val="20"/>
              </w:rPr>
            </w:pPr>
            <w:r>
              <w:rPr>
                <w:sz w:val="20"/>
                <w:szCs w:val="20"/>
              </w:rPr>
              <w:t>Lempung/liat halus</w:t>
            </w:r>
          </w:p>
        </w:tc>
        <w:tc>
          <w:tcPr>
            <w:tcW w:w="3328" w:type="dxa"/>
            <w:vAlign w:val="center"/>
          </w:tcPr>
          <w:p w:rsidR="009E1834" w:rsidRDefault="009E1834" w:rsidP="0048537C">
            <w:pPr>
              <w:jc w:val="both"/>
              <w:rPr>
                <w:sz w:val="20"/>
                <w:szCs w:val="20"/>
              </w:rPr>
            </w:pPr>
            <w:r>
              <w:rPr>
                <w:sz w:val="20"/>
                <w:szCs w:val="20"/>
              </w:rPr>
              <w:t>0,002-0,00063</w:t>
            </w:r>
          </w:p>
          <w:p w:rsidR="009E1834" w:rsidRDefault="009E1834" w:rsidP="0048537C">
            <w:pPr>
              <w:jc w:val="both"/>
              <w:rPr>
                <w:sz w:val="20"/>
                <w:szCs w:val="20"/>
              </w:rPr>
            </w:pPr>
            <w:r>
              <w:rPr>
                <w:sz w:val="20"/>
                <w:szCs w:val="20"/>
              </w:rPr>
              <w:t>0,0063-0,0002</w:t>
            </w:r>
          </w:p>
          <w:p w:rsidR="009E1834" w:rsidRDefault="009E1834" w:rsidP="0048537C">
            <w:pPr>
              <w:jc w:val="both"/>
              <w:rPr>
                <w:sz w:val="20"/>
                <w:szCs w:val="20"/>
              </w:rPr>
            </w:pPr>
            <w:r>
              <w:rPr>
                <w:sz w:val="20"/>
                <w:szCs w:val="20"/>
              </w:rPr>
              <w:t>&lt; 0,0002</w:t>
            </w:r>
          </w:p>
        </w:tc>
      </w:tr>
    </w:tbl>
    <w:p w:rsidR="009E1834" w:rsidRPr="009E1834" w:rsidRDefault="009E1834" w:rsidP="009E1834">
      <w:pPr>
        <w:spacing w:line="480" w:lineRule="auto"/>
        <w:ind w:left="709"/>
        <w:jc w:val="both"/>
        <w:rPr>
          <w:lang w:val="id-ID"/>
        </w:rPr>
      </w:pPr>
    </w:p>
    <w:p w:rsidR="009E1834" w:rsidRPr="009E1834" w:rsidRDefault="009E1834" w:rsidP="009E1834">
      <w:pPr>
        <w:numPr>
          <w:ilvl w:val="1"/>
          <w:numId w:val="37"/>
        </w:numPr>
        <w:tabs>
          <w:tab w:val="clear" w:pos="2188"/>
          <w:tab w:val="num" w:pos="1122"/>
        </w:tabs>
        <w:spacing w:line="480" w:lineRule="auto"/>
        <w:ind w:left="709" w:hanging="283"/>
        <w:jc w:val="both"/>
        <w:rPr>
          <w:b/>
          <w:lang w:val="id-ID"/>
        </w:rPr>
      </w:pPr>
      <w:r w:rsidRPr="00554DA7">
        <w:rPr>
          <w:b/>
          <w:lang w:val="id-ID"/>
        </w:rPr>
        <w:t>Sistem Klasifikasi AASTHO</w:t>
      </w:r>
    </w:p>
    <w:p w:rsidR="00657E51" w:rsidRPr="00554DA7" w:rsidRDefault="00657E51" w:rsidP="00657E51">
      <w:pPr>
        <w:spacing w:line="480" w:lineRule="auto"/>
        <w:ind w:left="709"/>
        <w:jc w:val="both"/>
        <w:rPr>
          <w:lang w:val="id-ID"/>
        </w:rPr>
      </w:pPr>
      <w:r w:rsidRPr="00554DA7">
        <w:rPr>
          <w:lang w:val="id-ID"/>
        </w:rPr>
        <w:t>Sistem klasifikasi AASHTO (</w:t>
      </w:r>
      <w:r w:rsidRPr="00554DA7">
        <w:rPr>
          <w:i/>
          <w:iCs/>
          <w:lang w:val="id-ID"/>
        </w:rPr>
        <w:t>American Association of State Highway and Transportation Official)</w:t>
      </w:r>
      <w:r w:rsidRPr="00554DA7">
        <w:rPr>
          <w:iCs/>
          <w:lang w:val="id-ID"/>
        </w:rPr>
        <w:t xml:space="preserve"> </w:t>
      </w:r>
      <w:r w:rsidRPr="00554DA7">
        <w:rPr>
          <w:lang w:val="id-ID"/>
        </w:rPr>
        <w:t xml:space="preserve">ini dikembangkan dalam tahun 1929 sebagai </w:t>
      </w:r>
      <w:r w:rsidRPr="00554DA7">
        <w:rPr>
          <w:i/>
          <w:lang w:val="id-ID"/>
        </w:rPr>
        <w:lastRenderedPageBreak/>
        <w:t>Public Road Administrasion Classification System</w:t>
      </w:r>
      <w:r w:rsidRPr="00554DA7">
        <w:rPr>
          <w:lang w:val="id-ID"/>
        </w:rPr>
        <w:t xml:space="preserve">. Sistem ini telah mengalami beberapa perbaikan, yang berlaku saat ini adalah yang diajukan oleh </w:t>
      </w:r>
      <w:r w:rsidRPr="00554DA7">
        <w:rPr>
          <w:i/>
          <w:lang w:val="id-ID"/>
        </w:rPr>
        <w:t>Commite on Classification of Material for Subgrade and</w:t>
      </w:r>
      <w:r w:rsidRPr="00554DA7">
        <w:rPr>
          <w:lang w:val="id-ID"/>
        </w:rPr>
        <w:t xml:space="preserve"> </w:t>
      </w:r>
      <w:r w:rsidRPr="00554DA7">
        <w:rPr>
          <w:i/>
          <w:lang w:val="id-ID"/>
        </w:rPr>
        <w:t>Granular Type Road of the Highway Research Board</w:t>
      </w:r>
      <w:r w:rsidRPr="00554DA7">
        <w:rPr>
          <w:lang w:val="id-ID"/>
        </w:rPr>
        <w:t xml:space="preserve"> pada tahun 1945 (ASTM Standar No. D-3282, AASHTO model M145). Sistem AASHTO dipakai hampir secara eksklusif oleh beberapa departemen transportasi negara bagian di Amerika Serikat dan oleh Federal highway Administration (Administrasi Jalan Raya Federal) dalam spesifikasi pekerjaan tanah untuk lintas transportasi (Bowles, 1991).</w:t>
      </w:r>
    </w:p>
    <w:p w:rsidR="00657E51" w:rsidRPr="00554DA7" w:rsidRDefault="00657E51" w:rsidP="00657E51">
      <w:pPr>
        <w:spacing w:line="480" w:lineRule="auto"/>
        <w:ind w:left="709"/>
        <w:jc w:val="both"/>
        <w:rPr>
          <w:lang w:val="id-ID"/>
        </w:rPr>
      </w:pPr>
      <w:r w:rsidRPr="00554DA7">
        <w:rPr>
          <w:lang w:val="id-ID"/>
        </w:rPr>
        <w:t>Sistem klasifikasi AASHTO bermanfaat untuk menentukan kualitas tanah guna pekerjaan jalan yaitu lapis dasar (</w:t>
      </w:r>
      <w:r w:rsidRPr="00554DA7">
        <w:rPr>
          <w:i/>
          <w:lang w:val="id-ID"/>
        </w:rPr>
        <w:t>subbase</w:t>
      </w:r>
      <w:r w:rsidRPr="00554DA7">
        <w:rPr>
          <w:lang w:val="id-ID"/>
        </w:rPr>
        <w:t>) dan tanah dasar (</w:t>
      </w:r>
      <w:r w:rsidRPr="00554DA7">
        <w:rPr>
          <w:i/>
          <w:lang w:val="id-ID"/>
        </w:rPr>
        <w:t>subgrade</w:t>
      </w:r>
      <w:r w:rsidRPr="00554DA7">
        <w:rPr>
          <w:lang w:val="id-ID"/>
        </w:rPr>
        <w:t>). Karena sistem ini ditujukan untuk pekerjaan jalan tersebut, maka penggunaan sistem ini dalam prakteknya harus dipertimbangkan terhadap maksud aslinya. Sistem ini membagi tanah ke dalam 7 kelompok utama yaitu A-1 sampai dengan A-7. Tanah yang diklasifikasikan ke dalam A-1, A-2, dan A-3 adalah tanah berbutir di mana 35 % atau kurang dari jumlah butiran tanah tersebut lolos ayakan No. 200. Tanah di mana lebih dari 35 % butirannya tanah lolos ayakan No. 200 diklasifikasikan ke dalam kelompok A-4, A-5 A-6, dan A-7. Butiran dalam kelompok A-4 sampai dengan A-7 tersebut sebagian besar adalah lanau dan lempung. Sistem klasifikasi ini didasarkan pada kriteria di bawah ini :</w:t>
      </w:r>
    </w:p>
    <w:p w:rsidR="00657E51" w:rsidRPr="00554DA7" w:rsidRDefault="00657E51" w:rsidP="00657E51">
      <w:pPr>
        <w:numPr>
          <w:ilvl w:val="0"/>
          <w:numId w:val="38"/>
        </w:numPr>
        <w:tabs>
          <w:tab w:val="clear" w:pos="1842"/>
          <w:tab w:val="num" w:pos="1496"/>
        </w:tabs>
        <w:spacing w:line="480" w:lineRule="auto"/>
        <w:ind w:left="1134" w:hanging="425"/>
        <w:jc w:val="both"/>
        <w:rPr>
          <w:lang w:val="id-ID"/>
        </w:rPr>
      </w:pPr>
      <w:r w:rsidRPr="00554DA7">
        <w:rPr>
          <w:lang w:val="id-ID"/>
        </w:rPr>
        <w:t>Ukuran Butir</w:t>
      </w:r>
    </w:p>
    <w:p w:rsidR="00657E51" w:rsidRPr="00554DA7" w:rsidRDefault="00657E51" w:rsidP="00657E51">
      <w:pPr>
        <w:spacing w:line="480" w:lineRule="auto"/>
        <w:ind w:left="1134"/>
        <w:jc w:val="both"/>
        <w:rPr>
          <w:lang w:val="id-ID"/>
        </w:rPr>
      </w:pPr>
      <w:r w:rsidRPr="00554DA7">
        <w:rPr>
          <w:lang w:val="id-ID"/>
        </w:rPr>
        <w:t>Kerikil : bagian tanah yang lolos ayakan diameter 75 mm (3 in) dan yang tertahan pada ayakan No. 10 (2 mm).</w:t>
      </w:r>
    </w:p>
    <w:p w:rsidR="00657E51" w:rsidRPr="00554DA7" w:rsidRDefault="00657E51" w:rsidP="00657E51">
      <w:pPr>
        <w:spacing w:line="480" w:lineRule="auto"/>
        <w:ind w:left="1134"/>
        <w:jc w:val="both"/>
        <w:rPr>
          <w:lang w:val="id-ID"/>
        </w:rPr>
      </w:pPr>
      <w:r w:rsidRPr="00554DA7">
        <w:rPr>
          <w:lang w:val="id-ID"/>
        </w:rPr>
        <w:lastRenderedPageBreak/>
        <w:t>Pasir : bagian tanah yang lolos ayakan No. 10 (2 mm) dan yang tertahan pada ayakan No. 200 (0.075 mm).</w:t>
      </w:r>
    </w:p>
    <w:p w:rsidR="00657E51" w:rsidRPr="00554DA7" w:rsidRDefault="00657E51" w:rsidP="00657E51">
      <w:pPr>
        <w:spacing w:line="480" w:lineRule="auto"/>
        <w:ind w:left="1134"/>
        <w:jc w:val="both"/>
        <w:rPr>
          <w:lang w:val="id-ID"/>
        </w:rPr>
      </w:pPr>
      <w:r w:rsidRPr="00554DA7">
        <w:rPr>
          <w:lang w:val="id-ID"/>
        </w:rPr>
        <w:t>Lanau dan lempung : bagian tanah yang lolos ayakan No. 200.</w:t>
      </w:r>
    </w:p>
    <w:p w:rsidR="00657E51" w:rsidRPr="00554DA7" w:rsidRDefault="00657E51" w:rsidP="00657E51">
      <w:pPr>
        <w:numPr>
          <w:ilvl w:val="0"/>
          <w:numId w:val="38"/>
        </w:numPr>
        <w:tabs>
          <w:tab w:val="clear" w:pos="1842"/>
          <w:tab w:val="num" w:pos="1496"/>
        </w:tabs>
        <w:spacing w:line="480" w:lineRule="auto"/>
        <w:ind w:left="1134" w:hanging="425"/>
        <w:jc w:val="both"/>
        <w:rPr>
          <w:lang w:val="id-ID"/>
        </w:rPr>
      </w:pPr>
      <w:r w:rsidRPr="00554DA7">
        <w:rPr>
          <w:lang w:val="id-ID"/>
        </w:rPr>
        <w:t>Plastisitas</w:t>
      </w:r>
    </w:p>
    <w:p w:rsidR="00657E51" w:rsidRDefault="00657E51" w:rsidP="00657E51">
      <w:pPr>
        <w:spacing w:line="480" w:lineRule="auto"/>
        <w:ind w:left="1134"/>
        <w:jc w:val="both"/>
      </w:pPr>
      <w:r w:rsidRPr="00554DA7">
        <w:rPr>
          <w:lang w:val="id-ID"/>
        </w:rPr>
        <w:t>Nama berlanau dipakai apabila bagian-bagian yang halus dari tanah mempunyai indeks plastis sebesar 10 atau kurang. Nama berlempung dipakai bilamana bagian-bagian yang halus dari tanah mempunyai indeks plastis indeks plastisnya 11 atau lebih.</w:t>
      </w:r>
    </w:p>
    <w:p w:rsidR="003E1B70" w:rsidRPr="003E1B70" w:rsidRDefault="003E1B70" w:rsidP="00657E51">
      <w:pPr>
        <w:spacing w:line="480" w:lineRule="auto"/>
        <w:ind w:left="1134"/>
        <w:jc w:val="both"/>
      </w:pPr>
    </w:p>
    <w:p w:rsidR="00657E51" w:rsidRPr="00554DA7" w:rsidRDefault="00657E51" w:rsidP="00657E51">
      <w:pPr>
        <w:spacing w:line="480" w:lineRule="auto"/>
        <w:ind w:left="1134"/>
        <w:jc w:val="both"/>
        <w:rPr>
          <w:lang w:val="id-ID"/>
        </w:rPr>
      </w:pPr>
      <w:r w:rsidRPr="00554DA7">
        <w:rPr>
          <w:lang w:val="id-ID" w:eastAsia="id-ID"/>
        </w:rPr>
        <w:drawing>
          <wp:anchor distT="0" distB="0" distL="114300" distR="114300" simplePos="0" relativeHeight="251738112" behindDoc="0" locked="0" layoutInCell="1" allowOverlap="1">
            <wp:simplePos x="0" y="0"/>
            <wp:positionH relativeFrom="column">
              <wp:posOffset>722980</wp:posOffset>
            </wp:positionH>
            <wp:positionV relativeFrom="paragraph">
              <wp:posOffset>83886</wp:posOffset>
            </wp:positionV>
            <wp:extent cx="4167593" cy="2916620"/>
            <wp:effectExtent l="19050" t="0" r="4357"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167593" cy="2916620"/>
                    </a:xfrm>
                    <a:prstGeom prst="rect">
                      <a:avLst/>
                    </a:prstGeom>
                    <a:noFill/>
                    <a:ln w="9525">
                      <a:noFill/>
                      <a:miter lim="800000"/>
                      <a:headEnd/>
                      <a:tailEnd/>
                    </a:ln>
                  </pic:spPr>
                </pic:pic>
              </a:graphicData>
            </a:graphic>
          </wp:anchor>
        </w:drawing>
      </w:r>
    </w:p>
    <w:p w:rsidR="00657E51" w:rsidRPr="00554DA7" w:rsidRDefault="004C6DE8" w:rsidP="00657E51">
      <w:pPr>
        <w:spacing w:line="480" w:lineRule="auto"/>
        <w:ind w:left="1134"/>
        <w:jc w:val="both"/>
        <w:rPr>
          <w:lang w:val="id-ID"/>
        </w:rPr>
      </w:pPr>
      <w:r>
        <w:rPr>
          <w:lang w:val="id-ID"/>
        </w:rPr>
        <w:pict>
          <v:rect id="_x0000_s1132" style="position:absolute;left:0;text-align:left;margin-left:88.35pt;margin-top:15.6pt;width:15.75pt;height:116.25pt;z-index:251739136" strokecolor="white [3212]"/>
        </w:pict>
      </w:r>
    </w:p>
    <w:p w:rsidR="00657E51" w:rsidRPr="00554DA7" w:rsidRDefault="00657E51" w:rsidP="00657E51">
      <w:pPr>
        <w:spacing w:line="480" w:lineRule="auto"/>
        <w:ind w:left="1134"/>
        <w:jc w:val="both"/>
        <w:rPr>
          <w:lang w:val="id-ID"/>
        </w:rPr>
      </w:pPr>
    </w:p>
    <w:p w:rsidR="00657E51" w:rsidRPr="00554DA7" w:rsidRDefault="00657E51" w:rsidP="00657E51">
      <w:pPr>
        <w:spacing w:line="480" w:lineRule="auto"/>
        <w:ind w:left="1134"/>
        <w:jc w:val="both"/>
        <w:rPr>
          <w:lang w:val="id-ID"/>
        </w:rPr>
      </w:pPr>
      <w:r w:rsidRPr="00554DA7">
        <w:rPr>
          <w:lang w:val="id-ID" w:eastAsia="id-ID"/>
        </w:rPr>
        <w:drawing>
          <wp:anchor distT="0" distB="0" distL="114300" distR="114300" simplePos="0" relativeHeight="251740160" behindDoc="0" locked="0" layoutInCell="1" allowOverlap="1">
            <wp:simplePos x="0" y="0"/>
            <wp:positionH relativeFrom="column">
              <wp:posOffset>636270</wp:posOffset>
            </wp:positionH>
            <wp:positionV relativeFrom="paragraph">
              <wp:posOffset>144780</wp:posOffset>
            </wp:positionV>
            <wp:extent cx="1104900" cy="200025"/>
            <wp:effectExtent l="0" t="438150" r="0" b="4286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rot="16200000">
                      <a:off x="0" y="0"/>
                      <a:ext cx="1104900" cy="200025"/>
                    </a:xfrm>
                    <a:prstGeom prst="rect">
                      <a:avLst/>
                    </a:prstGeom>
                    <a:noFill/>
                    <a:ln w="9525">
                      <a:noFill/>
                      <a:miter lim="800000"/>
                      <a:headEnd/>
                      <a:tailEnd/>
                    </a:ln>
                  </pic:spPr>
                </pic:pic>
              </a:graphicData>
            </a:graphic>
          </wp:anchor>
        </w:drawing>
      </w:r>
    </w:p>
    <w:p w:rsidR="00657E51" w:rsidRPr="00554DA7" w:rsidRDefault="00657E51" w:rsidP="00657E51">
      <w:pPr>
        <w:spacing w:line="480" w:lineRule="auto"/>
        <w:ind w:left="1134"/>
        <w:jc w:val="both"/>
        <w:rPr>
          <w:lang w:val="id-ID"/>
        </w:rPr>
      </w:pPr>
    </w:p>
    <w:p w:rsidR="00657E51" w:rsidRPr="00554DA7" w:rsidRDefault="00657E51" w:rsidP="00657E51">
      <w:pPr>
        <w:spacing w:line="600" w:lineRule="auto"/>
        <w:ind w:left="1134"/>
        <w:jc w:val="both"/>
        <w:rPr>
          <w:lang w:val="id-ID"/>
        </w:rPr>
      </w:pPr>
    </w:p>
    <w:p w:rsidR="00657E51" w:rsidRPr="00554DA7" w:rsidRDefault="00657E51" w:rsidP="00657E51">
      <w:pPr>
        <w:spacing w:line="480" w:lineRule="auto"/>
        <w:ind w:left="1134"/>
        <w:jc w:val="both"/>
        <w:rPr>
          <w:b/>
          <w:lang w:val="id-ID"/>
        </w:rPr>
      </w:pPr>
    </w:p>
    <w:p w:rsidR="00657E51" w:rsidRPr="00554DA7" w:rsidRDefault="00657E51" w:rsidP="00657E51">
      <w:pPr>
        <w:spacing w:line="480" w:lineRule="auto"/>
        <w:ind w:left="1134"/>
        <w:jc w:val="both"/>
        <w:rPr>
          <w:b/>
          <w:lang w:val="id-ID"/>
        </w:rPr>
      </w:pPr>
    </w:p>
    <w:p w:rsidR="00657E51" w:rsidRPr="00554DA7" w:rsidRDefault="00657E51" w:rsidP="00657E51">
      <w:pPr>
        <w:spacing w:line="480" w:lineRule="auto"/>
        <w:ind w:left="1134"/>
        <w:jc w:val="both"/>
        <w:rPr>
          <w:b/>
          <w:lang w:val="id-ID"/>
        </w:rPr>
      </w:pPr>
    </w:p>
    <w:p w:rsidR="00657E51" w:rsidRPr="00554DA7" w:rsidRDefault="00657E51" w:rsidP="00657E51">
      <w:pPr>
        <w:spacing w:line="480" w:lineRule="auto"/>
        <w:ind w:left="1134"/>
        <w:jc w:val="both"/>
        <w:rPr>
          <w:lang w:val="id-ID"/>
        </w:rPr>
      </w:pPr>
      <w:r w:rsidRPr="00554DA7">
        <w:rPr>
          <w:b/>
          <w:lang w:val="id-ID"/>
        </w:rPr>
        <w:t xml:space="preserve">Gambar </w:t>
      </w:r>
      <w:r w:rsidR="00D73CF4">
        <w:rPr>
          <w:b/>
        </w:rPr>
        <w:t>2</w:t>
      </w:r>
      <w:r w:rsidRPr="00554DA7">
        <w:rPr>
          <w:lang w:val="id-ID"/>
        </w:rPr>
        <w:t>. Nilai - nilai batas Atterberg untuk subkelompok tanah</w:t>
      </w:r>
    </w:p>
    <w:p w:rsidR="00657E51" w:rsidRPr="00554DA7" w:rsidRDefault="00657E51" w:rsidP="00657E51">
      <w:pPr>
        <w:numPr>
          <w:ilvl w:val="0"/>
          <w:numId w:val="38"/>
        </w:numPr>
        <w:tabs>
          <w:tab w:val="clear" w:pos="1842"/>
          <w:tab w:val="num" w:pos="1496"/>
        </w:tabs>
        <w:spacing w:line="480" w:lineRule="auto"/>
        <w:ind w:left="1134" w:hanging="425"/>
        <w:jc w:val="both"/>
        <w:rPr>
          <w:lang w:val="id-ID"/>
        </w:rPr>
      </w:pPr>
      <w:r w:rsidRPr="00554DA7">
        <w:rPr>
          <w:lang w:val="id-ID"/>
        </w:rPr>
        <w:t>Apabila batuan (ukuran lebih besar dari 75 mm) di temukan di dalam contoh tanah yang akan ditentukan klasifikasi tanahnya, maka batuan-batuan tersebut harus dikeluarkan terlebih dahulu. Tetapi, persentase dari batuan yang dileluarkan tersebut harus dicatat.</w:t>
      </w:r>
    </w:p>
    <w:p w:rsidR="00657E51" w:rsidRPr="00554DA7" w:rsidRDefault="00657E51" w:rsidP="00657E51">
      <w:pPr>
        <w:ind w:left="1134"/>
        <w:jc w:val="both"/>
        <w:rPr>
          <w:lang w:val="id-ID"/>
        </w:rPr>
      </w:pPr>
    </w:p>
    <w:p w:rsidR="00657E51" w:rsidRPr="00554DA7" w:rsidRDefault="00657E51" w:rsidP="00657E51">
      <w:pPr>
        <w:spacing w:line="480" w:lineRule="auto"/>
        <w:ind w:left="1134"/>
        <w:jc w:val="both"/>
        <w:rPr>
          <w:lang w:val="id-ID"/>
        </w:rPr>
      </w:pPr>
      <w:r w:rsidRPr="00554DA7">
        <w:rPr>
          <w:lang w:val="id-ID"/>
        </w:rPr>
        <w:lastRenderedPageBreak/>
        <w:t>Apabila sistem klasifikasi AASHTO dipakai untuk mengklasifikasikan tanah, maka data dari hasil uji dicocokkan dengan angka-angka yang diberikan dalam Tabel 1 dari kolom sebelah kiri ke kolom sebelah kanan hingga ditemukan angka-angka yang sesuai.</w:t>
      </w:r>
    </w:p>
    <w:p w:rsidR="00657E51" w:rsidRPr="00554DA7" w:rsidRDefault="00657E51" w:rsidP="00657E51">
      <w:pPr>
        <w:pStyle w:val="ListParagraph"/>
        <w:tabs>
          <w:tab w:val="left" w:pos="748"/>
        </w:tabs>
        <w:autoSpaceDE w:val="0"/>
        <w:autoSpaceDN w:val="0"/>
        <w:adjustRightInd w:val="0"/>
        <w:spacing w:line="480" w:lineRule="auto"/>
        <w:ind w:left="786"/>
        <w:jc w:val="both"/>
        <w:rPr>
          <w:b/>
          <w:lang w:val="id-ID"/>
        </w:rPr>
        <w:sectPr w:rsidR="00657E51" w:rsidRPr="00554DA7" w:rsidSect="0012694C">
          <w:headerReference w:type="even" r:id="rId12"/>
          <w:headerReference w:type="default" r:id="rId13"/>
          <w:footerReference w:type="default" r:id="rId14"/>
          <w:footerReference w:type="first" r:id="rId15"/>
          <w:pgSz w:w="11907" w:h="16839" w:code="9"/>
          <w:pgMar w:top="1701" w:right="1701" w:bottom="1701" w:left="2268" w:header="720" w:footer="720" w:gutter="0"/>
          <w:pgNumType w:start="7"/>
          <w:cols w:space="720"/>
          <w:titlePg/>
          <w:docGrid w:linePitch="360"/>
        </w:sectPr>
      </w:pPr>
    </w:p>
    <w:p w:rsidR="00657E51" w:rsidRPr="00554DA7" w:rsidRDefault="00657E51" w:rsidP="00657E51">
      <w:pPr>
        <w:tabs>
          <w:tab w:val="num" w:pos="748"/>
        </w:tabs>
        <w:spacing w:line="360" w:lineRule="auto"/>
        <w:jc w:val="both"/>
        <w:rPr>
          <w:lang w:val="id-ID"/>
        </w:rPr>
      </w:pPr>
      <w:r w:rsidRPr="00554DA7">
        <w:rPr>
          <w:b/>
          <w:lang w:val="id-ID"/>
        </w:rPr>
        <w:lastRenderedPageBreak/>
        <w:t xml:space="preserve">Tabel </w:t>
      </w:r>
      <w:r w:rsidR="00D73CF4">
        <w:rPr>
          <w:b/>
        </w:rPr>
        <w:t>2</w:t>
      </w:r>
      <w:r w:rsidRPr="00554DA7">
        <w:rPr>
          <w:lang w:val="id-ID"/>
        </w:rPr>
        <w:t>. Klasifikasi Tanah untuk Lapisan Tanah Dasar Jalan raya (Sistem AASHTO)</w:t>
      </w:r>
    </w:p>
    <w:tbl>
      <w:tblPr>
        <w:tblW w:w="13464" w:type="dxa"/>
        <w:tblInd w:w="108" w:type="dxa"/>
        <w:tblLayout w:type="fixed"/>
        <w:tblLook w:val="0000"/>
      </w:tblPr>
      <w:tblGrid>
        <w:gridCol w:w="2454"/>
        <w:gridCol w:w="935"/>
        <w:gridCol w:w="935"/>
        <w:gridCol w:w="935"/>
        <w:gridCol w:w="935"/>
        <w:gridCol w:w="935"/>
        <w:gridCol w:w="935"/>
        <w:gridCol w:w="867"/>
        <w:gridCol w:w="1003"/>
        <w:gridCol w:w="935"/>
        <w:gridCol w:w="935"/>
        <w:gridCol w:w="1660"/>
      </w:tblGrid>
      <w:tr w:rsidR="00657E51" w:rsidRPr="00554DA7" w:rsidTr="00F624D1">
        <w:trPr>
          <w:trHeight w:val="961"/>
        </w:trPr>
        <w:tc>
          <w:tcPr>
            <w:tcW w:w="2454" w:type="dxa"/>
            <w:tcBorders>
              <w:top w:val="double" w:sz="6" w:space="0" w:color="auto"/>
              <w:left w:val="double" w:sz="6" w:space="0" w:color="auto"/>
              <w:bottom w:val="single" w:sz="4" w:space="0" w:color="auto"/>
              <w:right w:val="single" w:sz="4" w:space="0" w:color="auto"/>
            </w:tcBorders>
            <w:shd w:val="clear" w:color="auto" w:fill="auto"/>
            <w:vAlign w:val="center"/>
          </w:tcPr>
          <w:p w:rsidR="00657E51" w:rsidRPr="00554DA7" w:rsidRDefault="00657E51" w:rsidP="00F624D1">
            <w:pPr>
              <w:rPr>
                <w:b/>
                <w:lang w:val="id-ID"/>
              </w:rPr>
            </w:pPr>
            <w:r w:rsidRPr="00554DA7">
              <w:rPr>
                <w:b/>
                <w:lang w:val="id-ID"/>
              </w:rPr>
              <w:t>Klasifikasi Umum</w:t>
            </w:r>
          </w:p>
        </w:tc>
        <w:tc>
          <w:tcPr>
            <w:tcW w:w="6477" w:type="dxa"/>
            <w:gridSpan w:val="7"/>
            <w:tcBorders>
              <w:top w:val="double" w:sz="6" w:space="0" w:color="auto"/>
              <w:left w:val="nil"/>
              <w:bottom w:val="single" w:sz="4" w:space="0" w:color="auto"/>
              <w:right w:val="single" w:sz="4" w:space="0" w:color="auto"/>
            </w:tcBorders>
            <w:shd w:val="clear" w:color="auto" w:fill="auto"/>
            <w:vAlign w:val="center"/>
          </w:tcPr>
          <w:p w:rsidR="00657E51" w:rsidRPr="00554DA7" w:rsidRDefault="00657E51" w:rsidP="00F624D1">
            <w:pPr>
              <w:jc w:val="center"/>
              <w:rPr>
                <w:b/>
                <w:lang w:val="id-ID"/>
              </w:rPr>
            </w:pPr>
            <w:r w:rsidRPr="00554DA7">
              <w:rPr>
                <w:b/>
                <w:lang w:val="id-ID"/>
              </w:rPr>
              <w:t xml:space="preserve">Tanah berbutir                                                                             (35 % atau kurang dari seluruh contoh tanah </w:t>
            </w:r>
          </w:p>
          <w:p w:rsidR="00657E51" w:rsidRPr="00554DA7" w:rsidRDefault="00657E51" w:rsidP="00F624D1">
            <w:pPr>
              <w:jc w:val="center"/>
              <w:rPr>
                <w:b/>
                <w:lang w:val="id-ID"/>
              </w:rPr>
            </w:pPr>
            <w:r w:rsidRPr="00554DA7">
              <w:rPr>
                <w:b/>
                <w:lang w:val="id-ID"/>
              </w:rPr>
              <w:t>lolos ayakan No. 200)</w:t>
            </w:r>
          </w:p>
        </w:tc>
        <w:tc>
          <w:tcPr>
            <w:tcW w:w="4533" w:type="dxa"/>
            <w:gridSpan w:val="4"/>
            <w:tcBorders>
              <w:top w:val="double" w:sz="6" w:space="0" w:color="auto"/>
              <w:left w:val="nil"/>
              <w:bottom w:val="single" w:sz="4" w:space="0" w:color="auto"/>
              <w:right w:val="double" w:sz="6" w:space="0" w:color="000000"/>
            </w:tcBorders>
            <w:shd w:val="clear" w:color="auto" w:fill="auto"/>
            <w:vAlign w:val="center"/>
          </w:tcPr>
          <w:p w:rsidR="00657E51" w:rsidRPr="00554DA7" w:rsidRDefault="00657E51" w:rsidP="00F624D1">
            <w:pPr>
              <w:jc w:val="center"/>
              <w:rPr>
                <w:b/>
                <w:lang w:val="id-ID"/>
              </w:rPr>
            </w:pPr>
            <w:r w:rsidRPr="00554DA7">
              <w:rPr>
                <w:b/>
                <w:lang w:val="id-ID"/>
              </w:rPr>
              <w:t>Tanah lanau - lempung                                 (lebih dari 35 % dari seluruh contoh tanah lolos ayakan No. 200)</w:t>
            </w:r>
          </w:p>
        </w:tc>
      </w:tr>
      <w:tr w:rsidR="00657E51" w:rsidRPr="00554DA7" w:rsidTr="00F624D1">
        <w:trPr>
          <w:trHeight w:val="297"/>
        </w:trPr>
        <w:tc>
          <w:tcPr>
            <w:tcW w:w="2454" w:type="dxa"/>
            <w:vMerge w:val="restart"/>
            <w:tcBorders>
              <w:top w:val="nil"/>
              <w:left w:val="double" w:sz="6" w:space="0" w:color="auto"/>
              <w:bottom w:val="single" w:sz="4" w:space="0" w:color="000000"/>
              <w:right w:val="single" w:sz="4" w:space="0" w:color="auto"/>
            </w:tcBorders>
            <w:shd w:val="clear" w:color="auto" w:fill="auto"/>
            <w:vAlign w:val="center"/>
          </w:tcPr>
          <w:p w:rsidR="00657E51" w:rsidRPr="00554DA7" w:rsidRDefault="00657E51" w:rsidP="00F624D1">
            <w:pPr>
              <w:rPr>
                <w:lang w:val="id-ID"/>
              </w:rPr>
            </w:pPr>
            <w:r w:rsidRPr="00554DA7">
              <w:rPr>
                <w:lang w:val="id-ID"/>
              </w:rPr>
              <w:t>Klasifikasi Kelompok</w:t>
            </w:r>
          </w:p>
        </w:tc>
        <w:tc>
          <w:tcPr>
            <w:tcW w:w="1870" w:type="dxa"/>
            <w:gridSpan w:val="2"/>
            <w:tcBorders>
              <w:top w:val="single" w:sz="4" w:space="0" w:color="auto"/>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A-1</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A-3</w:t>
            </w:r>
          </w:p>
        </w:tc>
        <w:tc>
          <w:tcPr>
            <w:tcW w:w="3672" w:type="dxa"/>
            <w:gridSpan w:val="4"/>
            <w:tcBorders>
              <w:top w:val="single" w:sz="4" w:space="0" w:color="auto"/>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A-2</w:t>
            </w:r>
          </w:p>
        </w:tc>
        <w:tc>
          <w:tcPr>
            <w:tcW w:w="1003" w:type="dxa"/>
            <w:vMerge w:val="restart"/>
            <w:tcBorders>
              <w:top w:val="nil"/>
              <w:left w:val="single" w:sz="4" w:space="0" w:color="auto"/>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A-4</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A-5</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A-6</w:t>
            </w:r>
          </w:p>
        </w:tc>
        <w:tc>
          <w:tcPr>
            <w:tcW w:w="1660" w:type="dxa"/>
            <w:tcBorders>
              <w:top w:val="nil"/>
              <w:left w:val="nil"/>
              <w:bottom w:val="single" w:sz="4" w:space="0" w:color="auto"/>
              <w:right w:val="double" w:sz="6" w:space="0" w:color="auto"/>
            </w:tcBorders>
            <w:shd w:val="clear" w:color="auto" w:fill="auto"/>
            <w:noWrap/>
            <w:vAlign w:val="center"/>
          </w:tcPr>
          <w:p w:rsidR="00657E51" w:rsidRPr="00554DA7" w:rsidRDefault="00657E51" w:rsidP="00F624D1">
            <w:pPr>
              <w:jc w:val="center"/>
              <w:rPr>
                <w:lang w:val="id-ID"/>
              </w:rPr>
            </w:pPr>
            <w:r w:rsidRPr="00554DA7">
              <w:rPr>
                <w:lang w:val="id-ID"/>
              </w:rPr>
              <w:t>A-7</w:t>
            </w:r>
          </w:p>
        </w:tc>
      </w:tr>
      <w:tr w:rsidR="00657E51" w:rsidRPr="00554DA7" w:rsidTr="00F624D1">
        <w:trPr>
          <w:trHeight w:val="543"/>
        </w:trPr>
        <w:tc>
          <w:tcPr>
            <w:tcW w:w="2454" w:type="dxa"/>
            <w:vMerge/>
            <w:tcBorders>
              <w:top w:val="nil"/>
              <w:left w:val="double" w:sz="6" w:space="0" w:color="auto"/>
              <w:bottom w:val="single" w:sz="4" w:space="0" w:color="000000"/>
              <w:right w:val="single" w:sz="4" w:space="0" w:color="auto"/>
            </w:tcBorders>
            <w:vAlign w:val="center"/>
          </w:tcPr>
          <w:p w:rsidR="00657E51" w:rsidRPr="00554DA7" w:rsidRDefault="00657E51" w:rsidP="00F624D1">
            <w:pPr>
              <w:rPr>
                <w:lang w:val="id-ID"/>
              </w:rPr>
            </w:pPr>
          </w:p>
        </w:tc>
        <w:tc>
          <w:tcPr>
            <w:tcW w:w="935" w:type="dxa"/>
            <w:tcBorders>
              <w:top w:val="nil"/>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A-1a</w:t>
            </w:r>
          </w:p>
        </w:tc>
        <w:tc>
          <w:tcPr>
            <w:tcW w:w="935" w:type="dxa"/>
            <w:tcBorders>
              <w:top w:val="nil"/>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A-1b</w:t>
            </w:r>
          </w:p>
        </w:tc>
        <w:tc>
          <w:tcPr>
            <w:tcW w:w="935" w:type="dxa"/>
            <w:vMerge/>
            <w:tcBorders>
              <w:top w:val="nil"/>
              <w:left w:val="single" w:sz="4" w:space="0" w:color="auto"/>
              <w:bottom w:val="single" w:sz="4" w:space="0" w:color="auto"/>
              <w:right w:val="single" w:sz="4" w:space="0" w:color="auto"/>
            </w:tcBorders>
            <w:vAlign w:val="center"/>
          </w:tcPr>
          <w:p w:rsidR="00657E51" w:rsidRPr="00554DA7" w:rsidRDefault="00657E51" w:rsidP="00F624D1">
            <w:pPr>
              <w:rPr>
                <w:lang w:val="id-ID"/>
              </w:rPr>
            </w:pPr>
          </w:p>
        </w:tc>
        <w:tc>
          <w:tcPr>
            <w:tcW w:w="935" w:type="dxa"/>
            <w:tcBorders>
              <w:top w:val="nil"/>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A-2-4</w:t>
            </w:r>
          </w:p>
        </w:tc>
        <w:tc>
          <w:tcPr>
            <w:tcW w:w="935" w:type="dxa"/>
            <w:tcBorders>
              <w:top w:val="nil"/>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A-2-5</w:t>
            </w:r>
          </w:p>
        </w:tc>
        <w:tc>
          <w:tcPr>
            <w:tcW w:w="935" w:type="dxa"/>
            <w:tcBorders>
              <w:top w:val="nil"/>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A-2-6</w:t>
            </w:r>
          </w:p>
        </w:tc>
        <w:tc>
          <w:tcPr>
            <w:tcW w:w="867" w:type="dxa"/>
            <w:tcBorders>
              <w:top w:val="nil"/>
              <w:left w:val="nil"/>
              <w:bottom w:val="single" w:sz="4" w:space="0" w:color="auto"/>
              <w:right w:val="single" w:sz="4" w:space="0" w:color="auto"/>
            </w:tcBorders>
            <w:shd w:val="clear" w:color="auto" w:fill="auto"/>
            <w:noWrap/>
            <w:vAlign w:val="center"/>
          </w:tcPr>
          <w:p w:rsidR="00657E51" w:rsidRPr="00554DA7" w:rsidRDefault="00657E51" w:rsidP="00F624D1">
            <w:pPr>
              <w:jc w:val="center"/>
              <w:rPr>
                <w:lang w:val="id-ID"/>
              </w:rPr>
            </w:pPr>
            <w:r w:rsidRPr="00554DA7">
              <w:rPr>
                <w:lang w:val="id-ID"/>
              </w:rPr>
              <w:t>A-2-7</w:t>
            </w:r>
          </w:p>
        </w:tc>
        <w:tc>
          <w:tcPr>
            <w:tcW w:w="1003" w:type="dxa"/>
            <w:vMerge/>
            <w:tcBorders>
              <w:top w:val="nil"/>
              <w:left w:val="single" w:sz="4" w:space="0" w:color="auto"/>
              <w:bottom w:val="single" w:sz="4" w:space="0" w:color="auto"/>
              <w:right w:val="single" w:sz="4" w:space="0" w:color="auto"/>
            </w:tcBorders>
            <w:vAlign w:val="center"/>
          </w:tcPr>
          <w:p w:rsidR="00657E51" w:rsidRPr="00554DA7" w:rsidRDefault="00657E51" w:rsidP="00F624D1">
            <w:pPr>
              <w:rPr>
                <w:lang w:val="id-ID"/>
              </w:rPr>
            </w:pPr>
          </w:p>
        </w:tc>
        <w:tc>
          <w:tcPr>
            <w:tcW w:w="935" w:type="dxa"/>
            <w:vMerge/>
            <w:tcBorders>
              <w:top w:val="nil"/>
              <w:left w:val="single" w:sz="4" w:space="0" w:color="auto"/>
              <w:bottom w:val="single" w:sz="4" w:space="0" w:color="auto"/>
              <w:right w:val="single" w:sz="4" w:space="0" w:color="auto"/>
            </w:tcBorders>
            <w:vAlign w:val="center"/>
          </w:tcPr>
          <w:p w:rsidR="00657E51" w:rsidRPr="00554DA7" w:rsidRDefault="00657E51" w:rsidP="00F624D1">
            <w:pPr>
              <w:rPr>
                <w:lang w:val="id-ID"/>
              </w:rPr>
            </w:pPr>
          </w:p>
        </w:tc>
        <w:tc>
          <w:tcPr>
            <w:tcW w:w="935" w:type="dxa"/>
            <w:vMerge/>
            <w:tcBorders>
              <w:top w:val="nil"/>
              <w:left w:val="single" w:sz="4" w:space="0" w:color="auto"/>
              <w:bottom w:val="single" w:sz="4" w:space="0" w:color="auto"/>
              <w:right w:val="single" w:sz="4" w:space="0" w:color="auto"/>
            </w:tcBorders>
            <w:vAlign w:val="center"/>
          </w:tcPr>
          <w:p w:rsidR="00657E51" w:rsidRPr="00554DA7" w:rsidRDefault="00657E51" w:rsidP="00F624D1">
            <w:pPr>
              <w:rPr>
                <w:lang w:val="id-ID"/>
              </w:rPr>
            </w:pPr>
          </w:p>
        </w:tc>
        <w:tc>
          <w:tcPr>
            <w:tcW w:w="1660" w:type="dxa"/>
            <w:tcBorders>
              <w:top w:val="nil"/>
              <w:left w:val="nil"/>
              <w:bottom w:val="single" w:sz="4" w:space="0" w:color="auto"/>
              <w:right w:val="double" w:sz="6" w:space="0" w:color="auto"/>
            </w:tcBorders>
            <w:shd w:val="clear" w:color="auto" w:fill="auto"/>
            <w:vAlign w:val="center"/>
          </w:tcPr>
          <w:p w:rsidR="00657E51" w:rsidRPr="00554DA7" w:rsidRDefault="00657E51" w:rsidP="00F624D1">
            <w:pPr>
              <w:jc w:val="center"/>
              <w:rPr>
                <w:lang w:val="id-ID"/>
              </w:rPr>
            </w:pPr>
            <w:r w:rsidRPr="00554DA7">
              <w:rPr>
                <w:lang w:val="id-ID"/>
              </w:rPr>
              <w:t xml:space="preserve">A-7-5*     </w:t>
            </w:r>
          </w:p>
          <w:p w:rsidR="00657E51" w:rsidRPr="00554DA7" w:rsidRDefault="00657E51" w:rsidP="00F624D1">
            <w:pPr>
              <w:jc w:val="center"/>
              <w:rPr>
                <w:lang w:val="id-ID"/>
              </w:rPr>
            </w:pPr>
            <w:r w:rsidRPr="00554DA7">
              <w:rPr>
                <w:lang w:val="id-ID"/>
              </w:rPr>
              <w:t>A-7-6**</w:t>
            </w:r>
          </w:p>
        </w:tc>
      </w:tr>
      <w:tr w:rsidR="00657E51" w:rsidRPr="00554DA7" w:rsidTr="00F624D1">
        <w:trPr>
          <w:trHeight w:val="612"/>
        </w:trPr>
        <w:tc>
          <w:tcPr>
            <w:tcW w:w="2454" w:type="dxa"/>
            <w:tcBorders>
              <w:top w:val="nil"/>
              <w:left w:val="double" w:sz="6" w:space="0" w:color="auto"/>
              <w:bottom w:val="nil"/>
              <w:right w:val="single" w:sz="4" w:space="0" w:color="auto"/>
            </w:tcBorders>
            <w:shd w:val="clear" w:color="auto" w:fill="auto"/>
            <w:vAlign w:val="center"/>
          </w:tcPr>
          <w:p w:rsidR="00657E51" w:rsidRPr="00554DA7" w:rsidRDefault="00657E51" w:rsidP="00F624D1">
            <w:pPr>
              <w:rPr>
                <w:lang w:val="id-ID"/>
              </w:rPr>
            </w:pPr>
            <w:r w:rsidRPr="00554DA7">
              <w:rPr>
                <w:lang w:val="id-ID"/>
              </w:rPr>
              <w:t xml:space="preserve">Analisis ayakan </w:t>
            </w:r>
          </w:p>
          <w:p w:rsidR="00657E51" w:rsidRPr="00554DA7" w:rsidRDefault="00657E51" w:rsidP="00F624D1">
            <w:pPr>
              <w:rPr>
                <w:lang w:val="id-ID"/>
              </w:rPr>
            </w:pPr>
            <w:r w:rsidRPr="00554DA7">
              <w:rPr>
                <w:lang w:val="id-ID"/>
              </w:rPr>
              <w:t>(% lolos)</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867"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1003"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rPr>
                <w:lang w:val="id-ID"/>
              </w:rPr>
            </w:pPr>
            <w:r w:rsidRPr="00554DA7">
              <w:rPr>
                <w:lang w:val="id-ID"/>
              </w:rPr>
              <w:t> </w:t>
            </w:r>
          </w:p>
        </w:tc>
        <w:tc>
          <w:tcPr>
            <w:tcW w:w="1660" w:type="dxa"/>
            <w:tcBorders>
              <w:top w:val="nil"/>
              <w:left w:val="nil"/>
              <w:bottom w:val="nil"/>
              <w:right w:val="double" w:sz="6" w:space="0" w:color="auto"/>
            </w:tcBorders>
            <w:shd w:val="clear" w:color="auto" w:fill="auto"/>
            <w:noWrap/>
            <w:vAlign w:val="bottom"/>
          </w:tcPr>
          <w:p w:rsidR="00657E51" w:rsidRPr="00554DA7" w:rsidRDefault="00657E51" w:rsidP="00F624D1">
            <w:pPr>
              <w:rPr>
                <w:lang w:val="id-ID"/>
              </w:rPr>
            </w:pPr>
            <w:r w:rsidRPr="00554DA7">
              <w:rPr>
                <w:lang w:val="id-ID"/>
              </w:rPr>
              <w:t> </w:t>
            </w:r>
          </w:p>
        </w:tc>
      </w:tr>
      <w:tr w:rsidR="00657E51" w:rsidRPr="00554DA7" w:rsidTr="00F624D1">
        <w:trPr>
          <w:trHeight w:val="297"/>
        </w:trPr>
        <w:tc>
          <w:tcPr>
            <w:tcW w:w="2454" w:type="dxa"/>
            <w:tcBorders>
              <w:top w:val="nil"/>
              <w:left w:val="double" w:sz="6" w:space="0" w:color="auto"/>
              <w:bottom w:val="nil"/>
              <w:right w:val="single" w:sz="4" w:space="0" w:color="auto"/>
            </w:tcBorders>
            <w:shd w:val="clear" w:color="auto" w:fill="auto"/>
            <w:vAlign w:val="center"/>
          </w:tcPr>
          <w:p w:rsidR="00657E51" w:rsidRPr="00554DA7" w:rsidRDefault="00657E51" w:rsidP="00F624D1">
            <w:pPr>
              <w:rPr>
                <w:lang w:val="id-ID"/>
              </w:rPr>
            </w:pPr>
            <w:r w:rsidRPr="00554DA7">
              <w:rPr>
                <w:lang w:val="id-ID"/>
              </w:rPr>
              <w:t>No. 10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50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867"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1003"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1660" w:type="dxa"/>
            <w:tcBorders>
              <w:top w:val="nil"/>
              <w:left w:val="nil"/>
              <w:bottom w:val="nil"/>
              <w:right w:val="double" w:sz="6"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r>
      <w:tr w:rsidR="00657E51" w:rsidRPr="00554DA7" w:rsidTr="00F624D1">
        <w:trPr>
          <w:trHeight w:val="297"/>
        </w:trPr>
        <w:tc>
          <w:tcPr>
            <w:tcW w:w="2454" w:type="dxa"/>
            <w:tcBorders>
              <w:top w:val="nil"/>
              <w:left w:val="double" w:sz="6" w:space="0" w:color="auto"/>
              <w:bottom w:val="nil"/>
              <w:right w:val="single" w:sz="4" w:space="0" w:color="auto"/>
            </w:tcBorders>
            <w:shd w:val="clear" w:color="auto" w:fill="auto"/>
            <w:noWrap/>
            <w:vAlign w:val="bottom"/>
          </w:tcPr>
          <w:p w:rsidR="00657E51" w:rsidRPr="00554DA7" w:rsidRDefault="00657E51" w:rsidP="00F624D1">
            <w:pPr>
              <w:rPr>
                <w:lang w:val="id-ID"/>
              </w:rPr>
            </w:pPr>
            <w:r w:rsidRPr="00554DA7">
              <w:rPr>
                <w:lang w:val="id-ID"/>
              </w:rPr>
              <w:t>No. 40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50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51</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867"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1003"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1660" w:type="dxa"/>
            <w:tcBorders>
              <w:top w:val="nil"/>
              <w:left w:val="nil"/>
              <w:bottom w:val="nil"/>
              <w:right w:val="double" w:sz="6"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r>
      <w:tr w:rsidR="00657E51" w:rsidRPr="00554DA7" w:rsidTr="00F624D1">
        <w:trPr>
          <w:trHeight w:val="297"/>
        </w:trPr>
        <w:tc>
          <w:tcPr>
            <w:tcW w:w="2454" w:type="dxa"/>
            <w:tcBorders>
              <w:top w:val="nil"/>
              <w:left w:val="double" w:sz="6" w:space="0" w:color="auto"/>
              <w:bottom w:val="single" w:sz="4" w:space="0" w:color="auto"/>
              <w:right w:val="single" w:sz="4" w:space="0" w:color="auto"/>
            </w:tcBorders>
            <w:shd w:val="clear" w:color="auto" w:fill="auto"/>
            <w:noWrap/>
            <w:vAlign w:val="bottom"/>
          </w:tcPr>
          <w:p w:rsidR="00657E51" w:rsidRPr="00554DA7" w:rsidRDefault="00657E51" w:rsidP="00F624D1">
            <w:pPr>
              <w:rPr>
                <w:lang w:val="id-ID"/>
              </w:rPr>
            </w:pPr>
            <w:r w:rsidRPr="00554DA7">
              <w:rPr>
                <w:lang w:val="id-ID"/>
              </w:rPr>
              <w:t>No. 200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15</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25</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10</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35</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35</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35</w:t>
            </w:r>
          </w:p>
        </w:tc>
        <w:tc>
          <w:tcPr>
            <w:tcW w:w="867"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35</w:t>
            </w:r>
          </w:p>
        </w:tc>
        <w:tc>
          <w:tcPr>
            <w:tcW w:w="1003"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36</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36</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36</w:t>
            </w:r>
          </w:p>
        </w:tc>
        <w:tc>
          <w:tcPr>
            <w:tcW w:w="1660" w:type="dxa"/>
            <w:tcBorders>
              <w:top w:val="nil"/>
              <w:left w:val="nil"/>
              <w:bottom w:val="single" w:sz="4" w:space="0" w:color="auto"/>
              <w:right w:val="double" w:sz="6" w:space="0" w:color="auto"/>
            </w:tcBorders>
            <w:shd w:val="clear" w:color="auto" w:fill="auto"/>
            <w:noWrap/>
            <w:vAlign w:val="bottom"/>
          </w:tcPr>
          <w:p w:rsidR="00657E51" w:rsidRPr="00554DA7" w:rsidRDefault="00657E51" w:rsidP="00F624D1">
            <w:pPr>
              <w:jc w:val="center"/>
              <w:rPr>
                <w:lang w:val="id-ID"/>
              </w:rPr>
            </w:pPr>
            <w:r w:rsidRPr="00554DA7">
              <w:rPr>
                <w:lang w:val="id-ID"/>
              </w:rPr>
              <w:t>≥ 36</w:t>
            </w:r>
          </w:p>
        </w:tc>
      </w:tr>
      <w:tr w:rsidR="00657E51" w:rsidRPr="00554DA7" w:rsidTr="00F624D1">
        <w:trPr>
          <w:trHeight w:val="612"/>
        </w:trPr>
        <w:tc>
          <w:tcPr>
            <w:tcW w:w="2454" w:type="dxa"/>
            <w:tcBorders>
              <w:top w:val="nil"/>
              <w:left w:val="double" w:sz="6" w:space="0" w:color="auto"/>
              <w:bottom w:val="nil"/>
              <w:right w:val="nil"/>
            </w:tcBorders>
            <w:shd w:val="clear" w:color="auto" w:fill="auto"/>
            <w:vAlign w:val="center"/>
          </w:tcPr>
          <w:p w:rsidR="00657E51" w:rsidRPr="00554DA7" w:rsidRDefault="00657E51" w:rsidP="00F624D1">
            <w:pPr>
              <w:rPr>
                <w:lang w:val="id-ID"/>
              </w:rPr>
            </w:pPr>
            <w:r w:rsidRPr="00554DA7">
              <w:rPr>
                <w:lang w:val="id-ID"/>
              </w:rPr>
              <w:t>Sifat fraksi yang lolos ayakan No. 40</w:t>
            </w:r>
          </w:p>
        </w:tc>
        <w:tc>
          <w:tcPr>
            <w:tcW w:w="935" w:type="dxa"/>
            <w:tcBorders>
              <w:top w:val="single" w:sz="4" w:space="0" w:color="auto"/>
              <w:left w:val="single" w:sz="4" w:space="0" w:color="auto"/>
              <w:bottom w:val="nil"/>
              <w:right w:val="nil"/>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single" w:sz="4" w:space="0" w:color="auto"/>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867"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1003"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rPr>
                <w:lang w:val="id-ID"/>
              </w:rPr>
            </w:pPr>
            <w:r w:rsidRPr="00554DA7">
              <w:rPr>
                <w:lang w:val="id-ID"/>
              </w:rPr>
              <w:t> </w:t>
            </w:r>
          </w:p>
        </w:tc>
        <w:tc>
          <w:tcPr>
            <w:tcW w:w="1660" w:type="dxa"/>
            <w:tcBorders>
              <w:top w:val="nil"/>
              <w:left w:val="nil"/>
              <w:bottom w:val="nil"/>
              <w:right w:val="double" w:sz="6" w:space="0" w:color="auto"/>
            </w:tcBorders>
            <w:shd w:val="clear" w:color="auto" w:fill="auto"/>
            <w:noWrap/>
            <w:vAlign w:val="bottom"/>
          </w:tcPr>
          <w:p w:rsidR="00657E51" w:rsidRPr="00554DA7" w:rsidRDefault="00657E51" w:rsidP="00F624D1">
            <w:pPr>
              <w:rPr>
                <w:lang w:val="id-ID"/>
              </w:rPr>
            </w:pPr>
            <w:r w:rsidRPr="00554DA7">
              <w:rPr>
                <w:lang w:val="id-ID"/>
              </w:rPr>
              <w:t> </w:t>
            </w:r>
          </w:p>
        </w:tc>
      </w:tr>
      <w:tr w:rsidR="00657E51" w:rsidRPr="00554DA7" w:rsidTr="00F624D1">
        <w:trPr>
          <w:trHeight w:val="297"/>
        </w:trPr>
        <w:tc>
          <w:tcPr>
            <w:tcW w:w="2454" w:type="dxa"/>
            <w:tcBorders>
              <w:top w:val="nil"/>
              <w:left w:val="double" w:sz="6" w:space="0" w:color="auto"/>
              <w:bottom w:val="nil"/>
              <w:right w:val="nil"/>
            </w:tcBorders>
            <w:shd w:val="clear" w:color="auto" w:fill="auto"/>
            <w:noWrap/>
            <w:vAlign w:val="bottom"/>
          </w:tcPr>
          <w:p w:rsidR="00657E51" w:rsidRPr="00554DA7" w:rsidRDefault="00657E51" w:rsidP="00F624D1">
            <w:pPr>
              <w:rPr>
                <w:lang w:val="id-ID"/>
              </w:rPr>
            </w:pPr>
            <w:r w:rsidRPr="00554DA7">
              <w:rPr>
                <w:lang w:val="id-ID"/>
              </w:rPr>
              <w:t>Batas Cair (LL)</w:t>
            </w:r>
          </w:p>
        </w:tc>
        <w:tc>
          <w:tcPr>
            <w:tcW w:w="1870" w:type="dxa"/>
            <w:gridSpan w:val="2"/>
            <w:tcBorders>
              <w:top w:val="nil"/>
              <w:left w:val="single" w:sz="4" w:space="0" w:color="auto"/>
              <w:bottom w:val="nil"/>
              <w:right w:val="single" w:sz="4" w:space="0" w:color="000000"/>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40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41</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40</w:t>
            </w:r>
          </w:p>
        </w:tc>
        <w:tc>
          <w:tcPr>
            <w:tcW w:w="867"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41</w:t>
            </w:r>
          </w:p>
        </w:tc>
        <w:tc>
          <w:tcPr>
            <w:tcW w:w="1003"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40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40</w:t>
            </w:r>
          </w:p>
        </w:tc>
        <w:tc>
          <w:tcPr>
            <w:tcW w:w="935" w:type="dxa"/>
            <w:tcBorders>
              <w:top w:val="nil"/>
              <w:left w:val="nil"/>
              <w:bottom w:val="nil"/>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40</w:t>
            </w:r>
          </w:p>
        </w:tc>
        <w:tc>
          <w:tcPr>
            <w:tcW w:w="1660" w:type="dxa"/>
            <w:tcBorders>
              <w:top w:val="nil"/>
              <w:left w:val="nil"/>
              <w:bottom w:val="nil"/>
              <w:right w:val="double" w:sz="6" w:space="0" w:color="auto"/>
            </w:tcBorders>
            <w:shd w:val="clear" w:color="auto" w:fill="auto"/>
            <w:noWrap/>
            <w:vAlign w:val="bottom"/>
          </w:tcPr>
          <w:p w:rsidR="00657E51" w:rsidRPr="00554DA7" w:rsidRDefault="00657E51" w:rsidP="00F624D1">
            <w:pPr>
              <w:jc w:val="center"/>
              <w:rPr>
                <w:lang w:val="id-ID"/>
              </w:rPr>
            </w:pPr>
            <w:r w:rsidRPr="00554DA7">
              <w:rPr>
                <w:lang w:val="id-ID"/>
              </w:rPr>
              <w:t>≥ 41</w:t>
            </w:r>
          </w:p>
        </w:tc>
      </w:tr>
      <w:tr w:rsidR="00657E51" w:rsidRPr="00554DA7" w:rsidTr="00F624D1">
        <w:trPr>
          <w:trHeight w:val="297"/>
        </w:trPr>
        <w:tc>
          <w:tcPr>
            <w:tcW w:w="2454" w:type="dxa"/>
            <w:tcBorders>
              <w:top w:val="nil"/>
              <w:left w:val="double" w:sz="6" w:space="0" w:color="auto"/>
              <w:bottom w:val="single" w:sz="4" w:space="0" w:color="auto"/>
              <w:right w:val="nil"/>
            </w:tcBorders>
            <w:shd w:val="clear" w:color="auto" w:fill="auto"/>
            <w:noWrap/>
            <w:vAlign w:val="bottom"/>
          </w:tcPr>
          <w:p w:rsidR="00657E51" w:rsidRPr="00554DA7" w:rsidRDefault="00657E51" w:rsidP="00F624D1">
            <w:pPr>
              <w:rPr>
                <w:lang w:val="id-ID"/>
              </w:rPr>
            </w:pPr>
            <w:r w:rsidRPr="00554DA7">
              <w:rPr>
                <w:lang w:val="id-ID"/>
              </w:rPr>
              <w:t>Indek Plastisitas (PI)</w:t>
            </w:r>
          </w:p>
        </w:tc>
        <w:tc>
          <w:tcPr>
            <w:tcW w:w="1870" w:type="dxa"/>
            <w:gridSpan w:val="2"/>
            <w:tcBorders>
              <w:top w:val="nil"/>
              <w:left w:val="single" w:sz="4" w:space="0" w:color="auto"/>
              <w:bottom w:val="single" w:sz="4" w:space="0" w:color="auto"/>
              <w:right w:val="single" w:sz="4" w:space="0" w:color="000000"/>
            </w:tcBorders>
            <w:shd w:val="clear" w:color="auto" w:fill="auto"/>
            <w:noWrap/>
            <w:vAlign w:val="bottom"/>
          </w:tcPr>
          <w:p w:rsidR="00657E51" w:rsidRPr="00554DA7" w:rsidRDefault="00657E51" w:rsidP="00F624D1">
            <w:pPr>
              <w:jc w:val="center"/>
              <w:rPr>
                <w:lang w:val="id-ID"/>
              </w:rPr>
            </w:pPr>
            <w:r w:rsidRPr="00554DA7">
              <w:rPr>
                <w:lang w:val="id-ID"/>
              </w:rPr>
              <w:t>≤ 6</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NP</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10</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10</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11</w:t>
            </w:r>
          </w:p>
        </w:tc>
        <w:tc>
          <w:tcPr>
            <w:tcW w:w="867"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11</w:t>
            </w:r>
          </w:p>
        </w:tc>
        <w:tc>
          <w:tcPr>
            <w:tcW w:w="1003"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10</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10</w:t>
            </w:r>
          </w:p>
        </w:tc>
        <w:tc>
          <w:tcPr>
            <w:tcW w:w="935" w:type="dxa"/>
            <w:tcBorders>
              <w:top w:val="nil"/>
              <w:left w:val="nil"/>
              <w:bottom w:val="single" w:sz="4" w:space="0" w:color="auto"/>
              <w:right w:val="single" w:sz="4" w:space="0" w:color="auto"/>
            </w:tcBorders>
            <w:shd w:val="clear" w:color="auto" w:fill="auto"/>
            <w:noWrap/>
            <w:vAlign w:val="bottom"/>
          </w:tcPr>
          <w:p w:rsidR="00657E51" w:rsidRPr="00554DA7" w:rsidRDefault="00657E51" w:rsidP="00F624D1">
            <w:pPr>
              <w:jc w:val="center"/>
              <w:rPr>
                <w:lang w:val="id-ID"/>
              </w:rPr>
            </w:pPr>
            <w:r w:rsidRPr="00554DA7">
              <w:rPr>
                <w:lang w:val="id-ID"/>
              </w:rPr>
              <w:t>≥ 11</w:t>
            </w:r>
          </w:p>
        </w:tc>
        <w:tc>
          <w:tcPr>
            <w:tcW w:w="1660" w:type="dxa"/>
            <w:tcBorders>
              <w:top w:val="nil"/>
              <w:left w:val="nil"/>
              <w:bottom w:val="single" w:sz="4" w:space="0" w:color="auto"/>
              <w:right w:val="double" w:sz="6" w:space="0" w:color="auto"/>
            </w:tcBorders>
            <w:shd w:val="clear" w:color="auto" w:fill="auto"/>
            <w:noWrap/>
            <w:vAlign w:val="bottom"/>
          </w:tcPr>
          <w:p w:rsidR="00657E51" w:rsidRPr="00554DA7" w:rsidRDefault="00657E51" w:rsidP="00F624D1">
            <w:pPr>
              <w:jc w:val="center"/>
              <w:rPr>
                <w:lang w:val="id-ID"/>
              </w:rPr>
            </w:pPr>
            <w:r w:rsidRPr="00554DA7">
              <w:rPr>
                <w:lang w:val="id-ID"/>
              </w:rPr>
              <w:t>≥ 11</w:t>
            </w:r>
          </w:p>
        </w:tc>
      </w:tr>
      <w:tr w:rsidR="00657E51" w:rsidRPr="00554DA7" w:rsidTr="00F624D1">
        <w:trPr>
          <w:trHeight w:val="856"/>
        </w:trPr>
        <w:tc>
          <w:tcPr>
            <w:tcW w:w="2454" w:type="dxa"/>
            <w:tcBorders>
              <w:top w:val="nil"/>
              <w:left w:val="double" w:sz="6" w:space="0" w:color="auto"/>
              <w:bottom w:val="nil"/>
              <w:right w:val="single" w:sz="4" w:space="0" w:color="auto"/>
            </w:tcBorders>
            <w:shd w:val="clear" w:color="auto" w:fill="auto"/>
            <w:vAlign w:val="center"/>
          </w:tcPr>
          <w:p w:rsidR="00657E51" w:rsidRPr="00554DA7" w:rsidRDefault="00657E51" w:rsidP="00F624D1">
            <w:pPr>
              <w:rPr>
                <w:lang w:val="id-ID"/>
              </w:rPr>
            </w:pPr>
            <w:r w:rsidRPr="00554DA7">
              <w:rPr>
                <w:lang w:val="id-ID"/>
              </w:rPr>
              <w:t>Tipe material yang paling dominan</w:t>
            </w:r>
          </w:p>
        </w:tc>
        <w:tc>
          <w:tcPr>
            <w:tcW w:w="1870" w:type="dxa"/>
            <w:gridSpan w:val="2"/>
            <w:tcBorders>
              <w:top w:val="single" w:sz="4" w:space="0" w:color="auto"/>
              <w:left w:val="nil"/>
              <w:bottom w:val="single" w:sz="4" w:space="0" w:color="auto"/>
              <w:right w:val="single" w:sz="4" w:space="0" w:color="000000"/>
            </w:tcBorders>
            <w:shd w:val="clear" w:color="auto" w:fill="auto"/>
            <w:vAlign w:val="center"/>
          </w:tcPr>
          <w:p w:rsidR="00657E51" w:rsidRPr="00554DA7" w:rsidRDefault="00657E51" w:rsidP="00F624D1">
            <w:pPr>
              <w:jc w:val="center"/>
              <w:rPr>
                <w:lang w:val="id-ID"/>
              </w:rPr>
            </w:pPr>
            <w:r w:rsidRPr="00554DA7">
              <w:rPr>
                <w:lang w:val="id-ID"/>
              </w:rPr>
              <w:t>Batu pecah, kerikil dan pasir</w:t>
            </w:r>
          </w:p>
        </w:tc>
        <w:tc>
          <w:tcPr>
            <w:tcW w:w="935" w:type="dxa"/>
            <w:tcBorders>
              <w:top w:val="nil"/>
              <w:left w:val="nil"/>
              <w:bottom w:val="single" w:sz="4" w:space="0" w:color="auto"/>
              <w:right w:val="single" w:sz="4" w:space="0" w:color="auto"/>
            </w:tcBorders>
            <w:shd w:val="clear" w:color="auto" w:fill="auto"/>
            <w:vAlign w:val="center"/>
          </w:tcPr>
          <w:p w:rsidR="00657E51" w:rsidRPr="00554DA7" w:rsidRDefault="00657E51" w:rsidP="00F624D1">
            <w:pPr>
              <w:jc w:val="center"/>
              <w:rPr>
                <w:lang w:val="id-ID"/>
              </w:rPr>
            </w:pPr>
            <w:r w:rsidRPr="00554DA7">
              <w:rPr>
                <w:lang w:val="id-ID"/>
              </w:rPr>
              <w:t>Pasir halus</w:t>
            </w:r>
          </w:p>
        </w:tc>
        <w:tc>
          <w:tcPr>
            <w:tcW w:w="3672" w:type="dxa"/>
            <w:gridSpan w:val="4"/>
            <w:tcBorders>
              <w:top w:val="single" w:sz="4" w:space="0" w:color="auto"/>
              <w:left w:val="nil"/>
              <w:bottom w:val="single" w:sz="4" w:space="0" w:color="auto"/>
              <w:right w:val="single" w:sz="4" w:space="0" w:color="000000"/>
            </w:tcBorders>
            <w:shd w:val="clear" w:color="auto" w:fill="auto"/>
            <w:vAlign w:val="center"/>
          </w:tcPr>
          <w:p w:rsidR="00657E51" w:rsidRPr="00554DA7" w:rsidRDefault="00657E51" w:rsidP="00F624D1">
            <w:pPr>
              <w:jc w:val="center"/>
              <w:rPr>
                <w:lang w:val="id-ID"/>
              </w:rPr>
            </w:pPr>
            <w:r w:rsidRPr="00554DA7">
              <w:rPr>
                <w:lang w:val="id-ID"/>
              </w:rPr>
              <w:t>Kerikil dan pasir yang berlanau atau berlempung</w:t>
            </w:r>
          </w:p>
        </w:tc>
        <w:tc>
          <w:tcPr>
            <w:tcW w:w="1938" w:type="dxa"/>
            <w:gridSpan w:val="2"/>
            <w:tcBorders>
              <w:top w:val="single" w:sz="4" w:space="0" w:color="auto"/>
              <w:left w:val="nil"/>
              <w:bottom w:val="single" w:sz="4" w:space="0" w:color="auto"/>
              <w:right w:val="single" w:sz="4" w:space="0" w:color="000000"/>
            </w:tcBorders>
            <w:shd w:val="clear" w:color="auto" w:fill="auto"/>
            <w:vAlign w:val="center"/>
          </w:tcPr>
          <w:p w:rsidR="00657E51" w:rsidRPr="00554DA7" w:rsidRDefault="00657E51" w:rsidP="00F624D1">
            <w:pPr>
              <w:jc w:val="center"/>
              <w:rPr>
                <w:lang w:val="id-ID"/>
              </w:rPr>
            </w:pPr>
            <w:r w:rsidRPr="00554DA7">
              <w:rPr>
                <w:lang w:val="id-ID"/>
              </w:rPr>
              <w:t>Tanah berlanau</w:t>
            </w:r>
          </w:p>
        </w:tc>
        <w:tc>
          <w:tcPr>
            <w:tcW w:w="2595" w:type="dxa"/>
            <w:gridSpan w:val="2"/>
            <w:tcBorders>
              <w:top w:val="single" w:sz="4" w:space="0" w:color="auto"/>
              <w:left w:val="nil"/>
              <w:bottom w:val="single" w:sz="4" w:space="0" w:color="auto"/>
              <w:right w:val="double" w:sz="6" w:space="0" w:color="000000"/>
            </w:tcBorders>
            <w:shd w:val="clear" w:color="auto" w:fill="auto"/>
            <w:vAlign w:val="center"/>
          </w:tcPr>
          <w:p w:rsidR="00657E51" w:rsidRPr="00554DA7" w:rsidRDefault="00657E51" w:rsidP="00F624D1">
            <w:pPr>
              <w:jc w:val="center"/>
              <w:rPr>
                <w:lang w:val="id-ID"/>
              </w:rPr>
            </w:pPr>
            <w:r w:rsidRPr="00554DA7">
              <w:rPr>
                <w:lang w:val="id-ID"/>
              </w:rPr>
              <w:t>Tanah berlempung</w:t>
            </w:r>
          </w:p>
        </w:tc>
      </w:tr>
      <w:tr w:rsidR="00657E51" w:rsidRPr="00554DA7" w:rsidTr="00F624D1">
        <w:trPr>
          <w:trHeight w:val="612"/>
        </w:trPr>
        <w:tc>
          <w:tcPr>
            <w:tcW w:w="2454" w:type="dxa"/>
            <w:tcBorders>
              <w:top w:val="single" w:sz="4" w:space="0" w:color="auto"/>
              <w:left w:val="double" w:sz="6" w:space="0" w:color="auto"/>
              <w:bottom w:val="double" w:sz="6" w:space="0" w:color="auto"/>
              <w:right w:val="single" w:sz="4" w:space="0" w:color="auto"/>
            </w:tcBorders>
            <w:shd w:val="clear" w:color="auto" w:fill="auto"/>
            <w:vAlign w:val="center"/>
          </w:tcPr>
          <w:p w:rsidR="00657E51" w:rsidRPr="00554DA7" w:rsidRDefault="00657E51" w:rsidP="00F624D1">
            <w:pPr>
              <w:rPr>
                <w:lang w:val="id-ID"/>
              </w:rPr>
            </w:pPr>
            <w:r w:rsidRPr="00554DA7">
              <w:rPr>
                <w:lang w:val="id-ID"/>
              </w:rPr>
              <w:t>Penilaian sebagai bahan tanah dasar</w:t>
            </w:r>
          </w:p>
        </w:tc>
        <w:tc>
          <w:tcPr>
            <w:tcW w:w="6477" w:type="dxa"/>
            <w:gridSpan w:val="7"/>
            <w:tcBorders>
              <w:top w:val="single" w:sz="4" w:space="0" w:color="auto"/>
              <w:left w:val="nil"/>
              <w:bottom w:val="double" w:sz="6" w:space="0" w:color="auto"/>
              <w:right w:val="single" w:sz="4" w:space="0" w:color="000000"/>
            </w:tcBorders>
            <w:shd w:val="clear" w:color="auto" w:fill="auto"/>
            <w:vAlign w:val="center"/>
          </w:tcPr>
          <w:p w:rsidR="00657E51" w:rsidRPr="00554DA7" w:rsidRDefault="00657E51" w:rsidP="00F624D1">
            <w:pPr>
              <w:jc w:val="center"/>
              <w:rPr>
                <w:lang w:val="id-ID"/>
              </w:rPr>
            </w:pPr>
            <w:r w:rsidRPr="00554DA7">
              <w:rPr>
                <w:lang w:val="id-ID"/>
              </w:rPr>
              <w:t>Baik sekali sampai baik</w:t>
            </w:r>
          </w:p>
        </w:tc>
        <w:tc>
          <w:tcPr>
            <w:tcW w:w="4533" w:type="dxa"/>
            <w:gridSpan w:val="4"/>
            <w:tcBorders>
              <w:top w:val="single" w:sz="4" w:space="0" w:color="auto"/>
              <w:left w:val="nil"/>
              <w:bottom w:val="double" w:sz="6" w:space="0" w:color="auto"/>
              <w:right w:val="double" w:sz="6" w:space="0" w:color="000000"/>
            </w:tcBorders>
            <w:shd w:val="clear" w:color="auto" w:fill="auto"/>
            <w:vAlign w:val="center"/>
          </w:tcPr>
          <w:p w:rsidR="00657E51" w:rsidRPr="00554DA7" w:rsidRDefault="00657E51" w:rsidP="00F624D1">
            <w:pPr>
              <w:jc w:val="center"/>
              <w:rPr>
                <w:lang w:val="id-ID"/>
              </w:rPr>
            </w:pPr>
            <w:r w:rsidRPr="00554DA7">
              <w:rPr>
                <w:lang w:val="id-ID"/>
              </w:rPr>
              <w:t>Biasa sampai jelek</w:t>
            </w:r>
          </w:p>
        </w:tc>
      </w:tr>
    </w:tbl>
    <w:p w:rsidR="00657E51" w:rsidRPr="00554DA7" w:rsidRDefault="00657E51" w:rsidP="00657E51">
      <w:pPr>
        <w:jc w:val="both"/>
        <w:rPr>
          <w:lang w:val="id-ID"/>
        </w:rPr>
      </w:pPr>
      <w:r w:rsidRPr="00554DA7">
        <w:rPr>
          <w:lang w:val="id-ID"/>
        </w:rPr>
        <w:t xml:space="preserve">Keterangan : </w:t>
      </w:r>
      <w:r w:rsidRPr="00554DA7">
        <w:rPr>
          <w:lang w:val="id-ID"/>
        </w:rPr>
        <w:tab/>
        <w:t>*</w:t>
      </w:r>
      <w:r w:rsidRPr="00554DA7">
        <w:rPr>
          <w:color w:val="FFFFFF" w:themeColor="background1"/>
          <w:lang w:val="id-ID"/>
        </w:rPr>
        <w:t>*</w:t>
      </w:r>
      <w:r w:rsidRPr="00554DA7">
        <w:rPr>
          <w:lang w:val="id-ID"/>
        </w:rPr>
        <w:t xml:space="preserve"> Untuk A-7-5, PI ≤ LL – 30</w:t>
      </w:r>
    </w:p>
    <w:p w:rsidR="00657E51" w:rsidRPr="00554DA7" w:rsidRDefault="00657E51" w:rsidP="00657E51">
      <w:pPr>
        <w:spacing w:line="360" w:lineRule="auto"/>
        <w:jc w:val="both"/>
        <w:rPr>
          <w:lang w:val="id-ID"/>
        </w:rPr>
      </w:pPr>
      <w:r w:rsidRPr="00554DA7">
        <w:rPr>
          <w:lang w:val="id-ID"/>
        </w:rPr>
        <w:tab/>
      </w:r>
      <w:r w:rsidRPr="00554DA7">
        <w:rPr>
          <w:lang w:val="id-ID"/>
        </w:rPr>
        <w:tab/>
        <w:t>** Untuk A-7-6, PI &gt; LL – 30</w:t>
      </w:r>
    </w:p>
    <w:p w:rsidR="00657E51" w:rsidRPr="00554DA7" w:rsidRDefault="00657E51" w:rsidP="00657E51">
      <w:pPr>
        <w:spacing w:line="480" w:lineRule="auto"/>
        <w:jc w:val="both"/>
        <w:rPr>
          <w:lang w:val="id-ID"/>
        </w:rPr>
      </w:pPr>
      <w:r w:rsidRPr="00554DA7">
        <w:rPr>
          <w:lang w:val="id-ID"/>
        </w:rPr>
        <w:t>Sumber : Das, 1995.</w:t>
      </w:r>
    </w:p>
    <w:p w:rsidR="00657E51" w:rsidRPr="00554DA7" w:rsidRDefault="00657E51" w:rsidP="00657E51">
      <w:pPr>
        <w:pStyle w:val="ListParagraph"/>
        <w:tabs>
          <w:tab w:val="left" w:pos="748"/>
        </w:tabs>
        <w:autoSpaceDE w:val="0"/>
        <w:autoSpaceDN w:val="0"/>
        <w:adjustRightInd w:val="0"/>
        <w:spacing w:line="480" w:lineRule="auto"/>
        <w:ind w:left="786"/>
        <w:jc w:val="both"/>
        <w:rPr>
          <w:b/>
          <w:lang w:val="id-ID"/>
        </w:rPr>
        <w:sectPr w:rsidR="00657E51" w:rsidRPr="00554DA7" w:rsidSect="00F624D1">
          <w:pgSz w:w="16839" w:h="11907" w:orient="landscape" w:code="9"/>
          <w:pgMar w:top="2268" w:right="1701" w:bottom="1701" w:left="1701" w:header="720" w:footer="720" w:gutter="0"/>
          <w:cols w:space="720"/>
          <w:titlePg/>
          <w:docGrid w:linePitch="360"/>
        </w:sectPr>
      </w:pPr>
    </w:p>
    <w:p w:rsidR="00657E51" w:rsidRPr="00154445" w:rsidRDefault="00657E51" w:rsidP="00154445">
      <w:pPr>
        <w:pStyle w:val="ListParagraph"/>
        <w:numPr>
          <w:ilvl w:val="1"/>
          <w:numId w:val="37"/>
        </w:numPr>
        <w:tabs>
          <w:tab w:val="clear" w:pos="2188"/>
        </w:tabs>
        <w:spacing w:line="480" w:lineRule="auto"/>
        <w:ind w:left="1134"/>
        <w:jc w:val="both"/>
        <w:rPr>
          <w:b/>
          <w:lang w:val="id-ID"/>
        </w:rPr>
      </w:pPr>
      <w:r w:rsidRPr="00154445">
        <w:rPr>
          <w:b/>
          <w:lang w:val="id-ID"/>
        </w:rPr>
        <w:lastRenderedPageBreak/>
        <w:t xml:space="preserve">Sistem Klasifikasi Tanah </w:t>
      </w:r>
      <w:r w:rsidRPr="00154445">
        <w:rPr>
          <w:b/>
          <w:i/>
          <w:lang w:val="id-ID"/>
        </w:rPr>
        <w:t>Unified</w:t>
      </w:r>
      <w:r w:rsidRPr="00154445">
        <w:rPr>
          <w:b/>
          <w:lang w:val="id-ID"/>
        </w:rPr>
        <w:t xml:space="preserve"> (USCS)</w:t>
      </w:r>
    </w:p>
    <w:p w:rsidR="00657E51" w:rsidRPr="00554DA7" w:rsidRDefault="00657E51" w:rsidP="00657E51">
      <w:pPr>
        <w:spacing w:line="480" w:lineRule="auto"/>
        <w:ind w:left="1122"/>
        <w:jc w:val="both"/>
        <w:rPr>
          <w:lang w:val="id-ID"/>
        </w:rPr>
      </w:pPr>
      <w:r w:rsidRPr="00554DA7">
        <w:rPr>
          <w:lang w:val="id-ID"/>
        </w:rPr>
        <w:t xml:space="preserve">Klasifikasi tanah sistem ini diajukan pertama kali oleh Casagrande dan selanjutnya dikembangkan oleh </w:t>
      </w:r>
      <w:r w:rsidRPr="00554DA7">
        <w:rPr>
          <w:i/>
          <w:lang w:val="id-ID"/>
        </w:rPr>
        <w:t>United State Bureau of Reclamation</w:t>
      </w:r>
      <w:r w:rsidRPr="00554DA7">
        <w:rPr>
          <w:lang w:val="id-ID"/>
        </w:rPr>
        <w:t xml:space="preserve"> (USBR) dan </w:t>
      </w:r>
      <w:r w:rsidRPr="00554DA7">
        <w:rPr>
          <w:i/>
          <w:lang w:val="id-ID"/>
        </w:rPr>
        <w:t>United State Army Corps of Engineer</w:t>
      </w:r>
      <w:r w:rsidRPr="00554DA7">
        <w:rPr>
          <w:lang w:val="id-ID"/>
        </w:rPr>
        <w:t xml:space="preserve"> (USACE). Kemudian </w:t>
      </w:r>
      <w:r w:rsidRPr="00554DA7">
        <w:rPr>
          <w:i/>
          <w:lang w:val="id-ID"/>
        </w:rPr>
        <w:t>American Society for Testing and Materials</w:t>
      </w:r>
      <w:r w:rsidRPr="00554DA7">
        <w:rPr>
          <w:lang w:val="id-ID"/>
        </w:rPr>
        <w:t xml:space="preserve"> (ASTM) telah memakai USCS sebagai metode standar guna mengklasifikasikan tanah. Dalam bentuk yang sekarang, sistem ini banyak digunakan dalam berbagai pekerjaan geoteknik. Dalam USCS, suatu tanah diklasifikasikan ke dalam dua kategori utama yaitu :</w:t>
      </w:r>
    </w:p>
    <w:p w:rsidR="00657E51" w:rsidRPr="00554DA7" w:rsidRDefault="00657E51" w:rsidP="00657E51">
      <w:pPr>
        <w:numPr>
          <w:ilvl w:val="2"/>
          <w:numId w:val="37"/>
        </w:numPr>
        <w:tabs>
          <w:tab w:val="clear" w:pos="3088"/>
        </w:tabs>
        <w:spacing w:line="480" w:lineRule="auto"/>
        <w:ind w:left="1496" w:hanging="374"/>
        <w:jc w:val="both"/>
        <w:rPr>
          <w:lang w:val="id-ID"/>
        </w:rPr>
      </w:pPr>
      <w:r w:rsidRPr="00554DA7">
        <w:rPr>
          <w:lang w:val="id-ID"/>
        </w:rPr>
        <w:t>Tanah berbutir kasar (</w:t>
      </w:r>
      <w:r w:rsidRPr="00554DA7">
        <w:rPr>
          <w:i/>
          <w:lang w:val="id-ID"/>
        </w:rPr>
        <w:t>coarse-grained soils</w:t>
      </w:r>
      <w:r w:rsidRPr="00554DA7">
        <w:rPr>
          <w:lang w:val="id-ID"/>
        </w:rPr>
        <w:t>) yang terdiri atas kerikil dan pasir yang mana kurang dari 50% tanah yang lolos saringan No. 200 (F</w:t>
      </w:r>
      <w:r w:rsidRPr="00554DA7">
        <w:rPr>
          <w:vertAlign w:val="subscript"/>
          <w:lang w:val="id-ID"/>
        </w:rPr>
        <w:t>200</w:t>
      </w:r>
      <w:r w:rsidRPr="00554DA7">
        <w:rPr>
          <w:lang w:val="id-ID"/>
        </w:rPr>
        <w:t xml:space="preserve"> &lt; 50). Simbol kelompok diawali dengan </w:t>
      </w:r>
      <w:r w:rsidRPr="00554DA7">
        <w:rPr>
          <w:b/>
          <w:lang w:val="id-ID"/>
        </w:rPr>
        <w:t>G</w:t>
      </w:r>
      <w:r w:rsidRPr="00554DA7">
        <w:rPr>
          <w:lang w:val="id-ID"/>
        </w:rPr>
        <w:t xml:space="preserve"> untuk kerikil (</w:t>
      </w:r>
      <w:r w:rsidRPr="00554DA7">
        <w:rPr>
          <w:i/>
          <w:lang w:val="id-ID"/>
        </w:rPr>
        <w:t>gravel</w:t>
      </w:r>
      <w:r w:rsidRPr="00554DA7">
        <w:rPr>
          <w:lang w:val="id-ID"/>
        </w:rPr>
        <w:t>) atau tanah berkerikil (</w:t>
      </w:r>
      <w:r w:rsidRPr="00554DA7">
        <w:rPr>
          <w:i/>
          <w:lang w:val="id-ID"/>
        </w:rPr>
        <w:t>gravelly soil</w:t>
      </w:r>
      <w:r w:rsidRPr="00554DA7">
        <w:rPr>
          <w:lang w:val="id-ID"/>
        </w:rPr>
        <w:t xml:space="preserve">) atau </w:t>
      </w:r>
      <w:r w:rsidRPr="00554DA7">
        <w:rPr>
          <w:b/>
          <w:lang w:val="id-ID"/>
        </w:rPr>
        <w:t>S</w:t>
      </w:r>
      <w:r w:rsidRPr="00554DA7">
        <w:rPr>
          <w:lang w:val="id-ID"/>
        </w:rPr>
        <w:t xml:space="preserve"> untuk pasir (</w:t>
      </w:r>
      <w:r w:rsidRPr="00554DA7">
        <w:rPr>
          <w:i/>
          <w:lang w:val="id-ID"/>
        </w:rPr>
        <w:t>sand</w:t>
      </w:r>
      <w:r w:rsidRPr="00554DA7">
        <w:rPr>
          <w:lang w:val="id-ID"/>
        </w:rPr>
        <w:t>) atau tanah berpasir (</w:t>
      </w:r>
      <w:r w:rsidRPr="00554DA7">
        <w:rPr>
          <w:i/>
          <w:lang w:val="id-ID"/>
        </w:rPr>
        <w:t>sandy soil</w:t>
      </w:r>
      <w:r w:rsidRPr="00554DA7">
        <w:rPr>
          <w:lang w:val="id-ID"/>
        </w:rPr>
        <w:t>).</w:t>
      </w:r>
    </w:p>
    <w:p w:rsidR="00657E51" w:rsidRPr="00554DA7" w:rsidRDefault="00657E51" w:rsidP="00657E51">
      <w:pPr>
        <w:numPr>
          <w:ilvl w:val="2"/>
          <w:numId w:val="37"/>
        </w:numPr>
        <w:tabs>
          <w:tab w:val="clear" w:pos="3088"/>
        </w:tabs>
        <w:spacing w:line="480" w:lineRule="auto"/>
        <w:ind w:left="1496" w:hanging="374"/>
        <w:jc w:val="both"/>
        <w:rPr>
          <w:lang w:val="id-ID"/>
        </w:rPr>
      </w:pPr>
      <w:r w:rsidRPr="00554DA7">
        <w:rPr>
          <w:lang w:val="id-ID"/>
        </w:rPr>
        <w:t>Tanah berbutir halus (</w:t>
      </w:r>
      <w:r w:rsidRPr="00554DA7">
        <w:rPr>
          <w:i/>
          <w:lang w:val="id-ID"/>
        </w:rPr>
        <w:t>fine-grained soils</w:t>
      </w:r>
      <w:r w:rsidRPr="00554DA7">
        <w:rPr>
          <w:lang w:val="id-ID"/>
        </w:rPr>
        <w:t>) yang mana lebih dari 50% tanah lolos saringan No. 200 (F</w:t>
      </w:r>
      <w:r w:rsidRPr="00554DA7">
        <w:rPr>
          <w:vertAlign w:val="subscript"/>
          <w:lang w:val="id-ID"/>
        </w:rPr>
        <w:t>200</w:t>
      </w:r>
      <w:r w:rsidRPr="00554DA7">
        <w:rPr>
          <w:lang w:val="id-ID"/>
        </w:rPr>
        <w:t xml:space="preserve"> ≥ 50). Simbol kelompok diawali dengan </w:t>
      </w:r>
      <w:r w:rsidRPr="00554DA7">
        <w:rPr>
          <w:b/>
          <w:lang w:val="id-ID"/>
        </w:rPr>
        <w:t>M</w:t>
      </w:r>
      <w:r w:rsidRPr="00554DA7">
        <w:rPr>
          <w:lang w:val="id-ID"/>
        </w:rPr>
        <w:t xml:space="preserve"> untuk lanau inorganik (inorganic silt), atau </w:t>
      </w:r>
      <w:r w:rsidRPr="00554DA7">
        <w:rPr>
          <w:b/>
          <w:lang w:val="id-ID"/>
        </w:rPr>
        <w:t>C</w:t>
      </w:r>
      <w:r w:rsidRPr="00554DA7">
        <w:rPr>
          <w:lang w:val="id-ID"/>
        </w:rPr>
        <w:t xml:space="preserve"> untuk lempung inorganik (</w:t>
      </w:r>
      <w:r w:rsidRPr="00554DA7">
        <w:rPr>
          <w:i/>
          <w:lang w:val="id-ID"/>
        </w:rPr>
        <w:t>inorganic clay</w:t>
      </w:r>
      <w:r w:rsidRPr="00554DA7">
        <w:rPr>
          <w:lang w:val="id-ID"/>
        </w:rPr>
        <w:t xml:space="preserve">), atau </w:t>
      </w:r>
      <w:r w:rsidRPr="00554DA7">
        <w:rPr>
          <w:b/>
          <w:lang w:val="id-ID"/>
        </w:rPr>
        <w:t>O</w:t>
      </w:r>
      <w:r w:rsidRPr="00554DA7">
        <w:rPr>
          <w:lang w:val="id-ID"/>
        </w:rPr>
        <w:t xml:space="preserve"> untuk lanau dan lempung organik. Simbol </w:t>
      </w:r>
      <w:r w:rsidRPr="00554DA7">
        <w:rPr>
          <w:b/>
          <w:lang w:val="id-ID"/>
        </w:rPr>
        <w:t>Pt</w:t>
      </w:r>
      <w:r w:rsidRPr="00554DA7">
        <w:rPr>
          <w:lang w:val="id-ID"/>
        </w:rPr>
        <w:t xml:space="preserve"> digunakan untuk gambut (</w:t>
      </w:r>
      <w:r w:rsidRPr="00554DA7">
        <w:rPr>
          <w:i/>
          <w:lang w:val="id-ID"/>
        </w:rPr>
        <w:t>peat</w:t>
      </w:r>
      <w:r w:rsidRPr="00554DA7">
        <w:rPr>
          <w:lang w:val="id-ID"/>
        </w:rPr>
        <w:t>), dan tanah dengan kandungan organik tinggi.</w:t>
      </w:r>
    </w:p>
    <w:p w:rsidR="00657E51" w:rsidRPr="00554DA7" w:rsidRDefault="00657E51" w:rsidP="00657E51">
      <w:pPr>
        <w:ind w:left="1496"/>
        <w:jc w:val="both"/>
        <w:rPr>
          <w:lang w:val="id-ID"/>
        </w:rPr>
      </w:pPr>
    </w:p>
    <w:p w:rsidR="00657E51" w:rsidRPr="00554DA7" w:rsidRDefault="00657E51" w:rsidP="00657E51">
      <w:pPr>
        <w:spacing w:line="480" w:lineRule="auto"/>
        <w:ind w:left="1122"/>
        <w:jc w:val="both"/>
        <w:rPr>
          <w:lang w:val="id-ID"/>
        </w:rPr>
      </w:pPr>
      <w:r w:rsidRPr="00554DA7">
        <w:rPr>
          <w:lang w:val="id-ID"/>
        </w:rPr>
        <w:t xml:space="preserve">Simbol lain yang digunakan untuk klasifikasi adalah </w:t>
      </w:r>
      <w:r w:rsidRPr="00554DA7">
        <w:rPr>
          <w:b/>
          <w:lang w:val="id-ID"/>
        </w:rPr>
        <w:t>W</w:t>
      </w:r>
      <w:r w:rsidRPr="00554DA7">
        <w:rPr>
          <w:lang w:val="id-ID"/>
        </w:rPr>
        <w:t xml:space="preserve"> - untuk gradasi baik (</w:t>
      </w:r>
      <w:r w:rsidRPr="00554DA7">
        <w:rPr>
          <w:i/>
          <w:lang w:val="id-ID"/>
        </w:rPr>
        <w:t>well graded</w:t>
      </w:r>
      <w:r w:rsidRPr="00554DA7">
        <w:rPr>
          <w:lang w:val="id-ID"/>
        </w:rPr>
        <w:t xml:space="preserve">), </w:t>
      </w:r>
      <w:r w:rsidRPr="00554DA7">
        <w:rPr>
          <w:b/>
          <w:lang w:val="id-ID"/>
        </w:rPr>
        <w:t>P</w:t>
      </w:r>
      <w:r w:rsidRPr="00554DA7">
        <w:rPr>
          <w:lang w:val="id-ID"/>
        </w:rPr>
        <w:t xml:space="preserve"> - gradasi buruk (</w:t>
      </w:r>
      <w:r w:rsidRPr="00554DA7">
        <w:rPr>
          <w:i/>
          <w:lang w:val="id-ID"/>
        </w:rPr>
        <w:t>poorly graded</w:t>
      </w:r>
      <w:r w:rsidRPr="00554DA7">
        <w:rPr>
          <w:lang w:val="id-ID"/>
        </w:rPr>
        <w:t xml:space="preserve">), </w:t>
      </w:r>
      <w:r w:rsidRPr="00554DA7">
        <w:rPr>
          <w:b/>
          <w:lang w:val="id-ID"/>
        </w:rPr>
        <w:t>L</w:t>
      </w:r>
      <w:r w:rsidRPr="00554DA7">
        <w:rPr>
          <w:lang w:val="id-ID"/>
        </w:rPr>
        <w:t xml:space="preserve"> - plastisitas rendah (</w:t>
      </w:r>
      <w:r w:rsidRPr="00554DA7">
        <w:rPr>
          <w:i/>
          <w:lang w:val="id-ID"/>
        </w:rPr>
        <w:t>low plasticity</w:t>
      </w:r>
      <w:r w:rsidRPr="00554DA7">
        <w:rPr>
          <w:lang w:val="id-ID"/>
        </w:rPr>
        <w:t xml:space="preserve">) dan </w:t>
      </w:r>
      <w:r w:rsidRPr="00554DA7">
        <w:rPr>
          <w:b/>
          <w:lang w:val="id-ID"/>
        </w:rPr>
        <w:t>H</w:t>
      </w:r>
      <w:r w:rsidRPr="00554DA7">
        <w:rPr>
          <w:lang w:val="id-ID"/>
        </w:rPr>
        <w:t xml:space="preserve"> - plastisitas tinggi (</w:t>
      </w:r>
      <w:r w:rsidRPr="00554DA7">
        <w:rPr>
          <w:i/>
          <w:lang w:val="id-ID"/>
        </w:rPr>
        <w:t>high plasticity</w:t>
      </w:r>
      <w:r w:rsidRPr="00554DA7">
        <w:rPr>
          <w:lang w:val="id-ID"/>
        </w:rPr>
        <w:t>).</w:t>
      </w:r>
    </w:p>
    <w:p w:rsidR="00657E51" w:rsidRPr="00554DA7" w:rsidRDefault="00657E51" w:rsidP="00657E51">
      <w:pPr>
        <w:spacing w:line="480" w:lineRule="auto"/>
        <w:ind w:left="1122"/>
        <w:jc w:val="both"/>
        <w:rPr>
          <w:lang w:val="id-ID"/>
        </w:rPr>
      </w:pPr>
      <w:r w:rsidRPr="00554DA7">
        <w:rPr>
          <w:lang w:val="id-ID"/>
        </w:rPr>
        <w:lastRenderedPageBreak/>
        <w:t xml:space="preserve">Adapun menurut </w:t>
      </w:r>
      <w:r w:rsidRPr="00554DA7">
        <w:rPr>
          <w:i/>
          <w:iCs/>
          <w:lang w:val="id-ID"/>
        </w:rPr>
        <w:t>Bowles</w:t>
      </w:r>
      <w:r w:rsidRPr="00554DA7">
        <w:rPr>
          <w:lang w:val="id-ID"/>
        </w:rPr>
        <w:t xml:space="preserve">, 1991 kelompok-kelompok tanah utama pada sistem klasifikasi </w:t>
      </w:r>
      <w:r w:rsidRPr="00554DA7">
        <w:rPr>
          <w:i/>
          <w:lang w:val="id-ID"/>
        </w:rPr>
        <w:t>Unified</w:t>
      </w:r>
      <w:r w:rsidR="00D73CF4">
        <w:rPr>
          <w:lang w:val="id-ID"/>
        </w:rPr>
        <w:t xml:space="preserve"> diperlihatkan pada Tabel </w:t>
      </w:r>
      <w:r w:rsidR="00D73CF4">
        <w:t>3</w:t>
      </w:r>
      <w:r w:rsidRPr="00554DA7">
        <w:rPr>
          <w:lang w:val="id-ID"/>
        </w:rPr>
        <w:t xml:space="preserve"> berikut ini :</w:t>
      </w:r>
    </w:p>
    <w:p w:rsidR="00657E51" w:rsidRPr="00554DA7" w:rsidRDefault="00657E51" w:rsidP="00657E51">
      <w:pPr>
        <w:ind w:left="1122"/>
        <w:jc w:val="both"/>
        <w:rPr>
          <w:i/>
          <w:lang w:val="id-ID"/>
        </w:rPr>
      </w:pPr>
      <w:r w:rsidRPr="00554DA7">
        <w:rPr>
          <w:b/>
          <w:lang w:val="id-ID"/>
        </w:rPr>
        <w:t xml:space="preserve">Tabel </w:t>
      </w:r>
      <w:r w:rsidR="00D73CF4">
        <w:rPr>
          <w:b/>
        </w:rPr>
        <w:t>3</w:t>
      </w:r>
      <w:r w:rsidRPr="00554DA7">
        <w:rPr>
          <w:lang w:val="id-ID"/>
        </w:rPr>
        <w:t xml:space="preserve">. Sistem Klasifikasi Tanah </w:t>
      </w:r>
      <w:r w:rsidRPr="00554DA7">
        <w:rPr>
          <w:i/>
          <w:lang w:val="id-ID"/>
        </w:rPr>
        <w:t>Unified</w:t>
      </w:r>
    </w:p>
    <w:p w:rsidR="006120DD" w:rsidRPr="00554DA7" w:rsidRDefault="006120DD" w:rsidP="00657E51">
      <w:pPr>
        <w:ind w:left="1122"/>
        <w:jc w:val="both"/>
        <w:rPr>
          <w:lang w:val="id-ID"/>
        </w:rPr>
      </w:pPr>
    </w:p>
    <w:tbl>
      <w:tblPr>
        <w:tblW w:w="5562" w:type="dxa"/>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584"/>
        <w:gridCol w:w="1057"/>
        <w:gridCol w:w="1864"/>
        <w:gridCol w:w="1057"/>
      </w:tblGrid>
      <w:tr w:rsidR="00657E51" w:rsidRPr="00554DA7" w:rsidTr="00F624D1">
        <w:trPr>
          <w:trHeight w:val="466"/>
        </w:trPr>
        <w:tc>
          <w:tcPr>
            <w:tcW w:w="1584" w:type="dxa"/>
            <w:vAlign w:val="center"/>
          </w:tcPr>
          <w:p w:rsidR="00657E51" w:rsidRPr="00554DA7" w:rsidRDefault="00657E51" w:rsidP="00F624D1">
            <w:pPr>
              <w:spacing w:line="360" w:lineRule="auto"/>
              <w:jc w:val="center"/>
              <w:rPr>
                <w:b/>
                <w:lang w:val="id-ID"/>
              </w:rPr>
            </w:pPr>
            <w:r w:rsidRPr="00554DA7">
              <w:rPr>
                <w:b/>
                <w:lang w:val="id-ID"/>
              </w:rPr>
              <w:t>Jenis Tanah</w:t>
            </w:r>
          </w:p>
        </w:tc>
        <w:tc>
          <w:tcPr>
            <w:tcW w:w="1057" w:type="dxa"/>
            <w:vAlign w:val="center"/>
          </w:tcPr>
          <w:p w:rsidR="00657E51" w:rsidRPr="00554DA7" w:rsidRDefault="00657E51" w:rsidP="00F624D1">
            <w:pPr>
              <w:spacing w:line="360" w:lineRule="auto"/>
              <w:jc w:val="center"/>
              <w:rPr>
                <w:b/>
                <w:lang w:val="id-ID"/>
              </w:rPr>
            </w:pPr>
            <w:r w:rsidRPr="00554DA7">
              <w:rPr>
                <w:b/>
                <w:lang w:val="id-ID"/>
              </w:rPr>
              <w:t>Simbol</w:t>
            </w:r>
          </w:p>
        </w:tc>
        <w:tc>
          <w:tcPr>
            <w:tcW w:w="1864" w:type="dxa"/>
            <w:vAlign w:val="center"/>
          </w:tcPr>
          <w:p w:rsidR="00657E51" w:rsidRPr="00554DA7" w:rsidRDefault="00657E51" w:rsidP="00F624D1">
            <w:pPr>
              <w:spacing w:line="360" w:lineRule="auto"/>
              <w:jc w:val="center"/>
              <w:rPr>
                <w:b/>
                <w:lang w:val="id-ID"/>
              </w:rPr>
            </w:pPr>
            <w:r w:rsidRPr="00554DA7">
              <w:rPr>
                <w:b/>
                <w:lang w:val="id-ID"/>
              </w:rPr>
              <w:t>Sub Kelompok</w:t>
            </w:r>
          </w:p>
        </w:tc>
        <w:tc>
          <w:tcPr>
            <w:tcW w:w="1057" w:type="dxa"/>
            <w:vAlign w:val="center"/>
          </w:tcPr>
          <w:p w:rsidR="00657E51" w:rsidRPr="00554DA7" w:rsidRDefault="00657E51" w:rsidP="00F624D1">
            <w:pPr>
              <w:spacing w:line="360" w:lineRule="auto"/>
              <w:jc w:val="center"/>
              <w:rPr>
                <w:b/>
                <w:lang w:val="id-ID"/>
              </w:rPr>
            </w:pPr>
            <w:r w:rsidRPr="00554DA7">
              <w:rPr>
                <w:b/>
                <w:lang w:val="id-ID"/>
              </w:rPr>
              <w:t>Simbol</w:t>
            </w:r>
          </w:p>
        </w:tc>
      </w:tr>
      <w:tr w:rsidR="00657E51" w:rsidRPr="00554DA7" w:rsidTr="00F624D1">
        <w:trPr>
          <w:trHeight w:val="2200"/>
        </w:trPr>
        <w:tc>
          <w:tcPr>
            <w:tcW w:w="1584" w:type="dxa"/>
          </w:tcPr>
          <w:p w:rsidR="00657E51" w:rsidRPr="00554DA7" w:rsidRDefault="00657E51" w:rsidP="00F624D1">
            <w:pPr>
              <w:spacing w:line="360" w:lineRule="auto"/>
              <w:rPr>
                <w:lang w:val="id-ID"/>
              </w:rPr>
            </w:pPr>
            <w:r w:rsidRPr="00554DA7">
              <w:rPr>
                <w:lang w:val="id-ID"/>
              </w:rPr>
              <w:t>Kerikil</w:t>
            </w:r>
          </w:p>
          <w:p w:rsidR="00657E51" w:rsidRPr="00554DA7" w:rsidRDefault="00657E51" w:rsidP="00F624D1">
            <w:pPr>
              <w:spacing w:line="360" w:lineRule="auto"/>
              <w:rPr>
                <w:lang w:val="id-ID"/>
              </w:rPr>
            </w:pPr>
          </w:p>
          <w:p w:rsidR="00657E51" w:rsidRPr="00554DA7" w:rsidRDefault="00657E51" w:rsidP="00F624D1">
            <w:pPr>
              <w:spacing w:line="360" w:lineRule="auto"/>
              <w:rPr>
                <w:lang w:val="id-ID"/>
              </w:rPr>
            </w:pPr>
            <w:r w:rsidRPr="00554DA7">
              <w:rPr>
                <w:lang w:val="id-ID"/>
              </w:rPr>
              <w:t>Pasir</w:t>
            </w:r>
          </w:p>
          <w:p w:rsidR="00657E51" w:rsidRPr="00554DA7" w:rsidRDefault="00657E51" w:rsidP="00F624D1">
            <w:pPr>
              <w:spacing w:line="360" w:lineRule="auto"/>
              <w:rPr>
                <w:lang w:val="id-ID"/>
              </w:rPr>
            </w:pPr>
          </w:p>
          <w:p w:rsidR="00657E51" w:rsidRPr="00554DA7" w:rsidRDefault="00657E51" w:rsidP="00F624D1">
            <w:pPr>
              <w:spacing w:line="360" w:lineRule="auto"/>
              <w:rPr>
                <w:lang w:val="id-ID"/>
              </w:rPr>
            </w:pPr>
            <w:r w:rsidRPr="00554DA7">
              <w:rPr>
                <w:lang w:val="id-ID"/>
              </w:rPr>
              <w:t>Lanau</w:t>
            </w:r>
          </w:p>
          <w:p w:rsidR="00657E51" w:rsidRPr="00554DA7" w:rsidRDefault="00657E51" w:rsidP="00F624D1">
            <w:pPr>
              <w:spacing w:line="360" w:lineRule="auto"/>
              <w:rPr>
                <w:lang w:val="id-ID"/>
              </w:rPr>
            </w:pPr>
            <w:r w:rsidRPr="00554DA7">
              <w:rPr>
                <w:lang w:val="id-ID"/>
              </w:rPr>
              <w:t>Lempung</w:t>
            </w:r>
          </w:p>
          <w:p w:rsidR="00657E51" w:rsidRPr="00554DA7" w:rsidRDefault="00657E51" w:rsidP="00F624D1">
            <w:pPr>
              <w:spacing w:line="360" w:lineRule="auto"/>
              <w:rPr>
                <w:lang w:val="id-ID"/>
              </w:rPr>
            </w:pPr>
            <w:r w:rsidRPr="00554DA7">
              <w:rPr>
                <w:lang w:val="id-ID"/>
              </w:rPr>
              <w:t>Organik</w:t>
            </w:r>
          </w:p>
          <w:p w:rsidR="00657E51" w:rsidRPr="00554DA7" w:rsidRDefault="00657E51" w:rsidP="00F624D1">
            <w:pPr>
              <w:spacing w:line="360" w:lineRule="auto"/>
              <w:rPr>
                <w:lang w:val="id-ID"/>
              </w:rPr>
            </w:pPr>
            <w:r w:rsidRPr="00554DA7">
              <w:rPr>
                <w:lang w:val="id-ID"/>
              </w:rPr>
              <w:t>Gambut</w:t>
            </w:r>
          </w:p>
        </w:tc>
        <w:tc>
          <w:tcPr>
            <w:tcW w:w="1057" w:type="dxa"/>
          </w:tcPr>
          <w:p w:rsidR="00657E51" w:rsidRPr="00554DA7" w:rsidRDefault="00657E51" w:rsidP="00F624D1">
            <w:pPr>
              <w:spacing w:line="360" w:lineRule="auto"/>
              <w:jc w:val="center"/>
              <w:rPr>
                <w:lang w:val="id-ID"/>
              </w:rPr>
            </w:pPr>
            <w:r w:rsidRPr="00554DA7">
              <w:rPr>
                <w:lang w:val="id-ID"/>
              </w:rPr>
              <w:t>G</w:t>
            </w:r>
          </w:p>
          <w:p w:rsidR="00657E51" w:rsidRPr="00554DA7" w:rsidRDefault="00657E51" w:rsidP="00F624D1">
            <w:pPr>
              <w:spacing w:line="360" w:lineRule="auto"/>
              <w:jc w:val="center"/>
              <w:rPr>
                <w:lang w:val="id-ID"/>
              </w:rPr>
            </w:pPr>
          </w:p>
          <w:p w:rsidR="00657E51" w:rsidRPr="00554DA7" w:rsidRDefault="00657E51" w:rsidP="00F624D1">
            <w:pPr>
              <w:spacing w:line="360" w:lineRule="auto"/>
              <w:jc w:val="center"/>
              <w:rPr>
                <w:lang w:val="id-ID"/>
              </w:rPr>
            </w:pPr>
            <w:r w:rsidRPr="00554DA7">
              <w:rPr>
                <w:lang w:val="id-ID"/>
              </w:rPr>
              <w:t>S</w:t>
            </w:r>
          </w:p>
          <w:p w:rsidR="00657E51" w:rsidRPr="00554DA7" w:rsidRDefault="00657E51" w:rsidP="00F624D1">
            <w:pPr>
              <w:spacing w:line="360" w:lineRule="auto"/>
              <w:jc w:val="center"/>
              <w:rPr>
                <w:lang w:val="id-ID"/>
              </w:rPr>
            </w:pPr>
          </w:p>
          <w:p w:rsidR="00657E51" w:rsidRPr="00554DA7" w:rsidRDefault="00657E51" w:rsidP="00F624D1">
            <w:pPr>
              <w:spacing w:line="360" w:lineRule="auto"/>
              <w:jc w:val="center"/>
              <w:rPr>
                <w:lang w:val="id-ID"/>
              </w:rPr>
            </w:pPr>
            <w:r w:rsidRPr="00554DA7">
              <w:rPr>
                <w:lang w:val="id-ID"/>
              </w:rPr>
              <w:t>M</w:t>
            </w:r>
          </w:p>
          <w:p w:rsidR="00657E51" w:rsidRPr="00554DA7" w:rsidRDefault="00657E51" w:rsidP="00F624D1">
            <w:pPr>
              <w:spacing w:line="360" w:lineRule="auto"/>
              <w:jc w:val="center"/>
              <w:rPr>
                <w:lang w:val="id-ID"/>
              </w:rPr>
            </w:pPr>
            <w:r w:rsidRPr="00554DA7">
              <w:rPr>
                <w:lang w:val="id-ID"/>
              </w:rPr>
              <w:t>C</w:t>
            </w:r>
          </w:p>
          <w:p w:rsidR="00657E51" w:rsidRPr="00554DA7" w:rsidRDefault="00657E51" w:rsidP="00F624D1">
            <w:pPr>
              <w:spacing w:line="360" w:lineRule="auto"/>
              <w:jc w:val="center"/>
              <w:rPr>
                <w:lang w:val="id-ID"/>
              </w:rPr>
            </w:pPr>
            <w:r w:rsidRPr="00554DA7">
              <w:rPr>
                <w:lang w:val="id-ID"/>
              </w:rPr>
              <w:t>O</w:t>
            </w:r>
          </w:p>
          <w:p w:rsidR="00657E51" w:rsidRPr="00554DA7" w:rsidRDefault="00657E51" w:rsidP="00F624D1">
            <w:pPr>
              <w:spacing w:line="360" w:lineRule="auto"/>
              <w:jc w:val="center"/>
              <w:rPr>
                <w:lang w:val="id-ID"/>
              </w:rPr>
            </w:pPr>
            <w:r w:rsidRPr="00554DA7">
              <w:rPr>
                <w:lang w:val="id-ID"/>
              </w:rPr>
              <w:t>Pt</w:t>
            </w:r>
          </w:p>
        </w:tc>
        <w:tc>
          <w:tcPr>
            <w:tcW w:w="1864" w:type="dxa"/>
          </w:tcPr>
          <w:p w:rsidR="00657E51" w:rsidRPr="00554DA7" w:rsidRDefault="00657E51" w:rsidP="00F624D1">
            <w:pPr>
              <w:spacing w:line="360" w:lineRule="auto"/>
              <w:jc w:val="center"/>
              <w:rPr>
                <w:lang w:val="id-ID"/>
              </w:rPr>
            </w:pPr>
            <w:r w:rsidRPr="00554DA7">
              <w:rPr>
                <w:lang w:val="id-ID"/>
              </w:rPr>
              <w:t>Gradasi Baik</w:t>
            </w:r>
          </w:p>
          <w:p w:rsidR="00657E51" w:rsidRPr="00554DA7" w:rsidRDefault="00657E51" w:rsidP="00F624D1">
            <w:pPr>
              <w:spacing w:line="360" w:lineRule="auto"/>
              <w:jc w:val="center"/>
              <w:rPr>
                <w:lang w:val="id-ID"/>
              </w:rPr>
            </w:pPr>
            <w:r w:rsidRPr="00554DA7">
              <w:rPr>
                <w:lang w:val="id-ID"/>
              </w:rPr>
              <w:t>Gradasi Buruk</w:t>
            </w:r>
          </w:p>
          <w:p w:rsidR="00657E51" w:rsidRPr="00554DA7" w:rsidRDefault="00657E51" w:rsidP="00F624D1">
            <w:pPr>
              <w:spacing w:line="360" w:lineRule="auto"/>
              <w:jc w:val="center"/>
              <w:rPr>
                <w:lang w:val="id-ID"/>
              </w:rPr>
            </w:pPr>
            <w:r w:rsidRPr="00554DA7">
              <w:rPr>
                <w:lang w:val="id-ID"/>
              </w:rPr>
              <w:t>Berlanau</w:t>
            </w:r>
          </w:p>
          <w:p w:rsidR="00657E51" w:rsidRPr="00554DA7" w:rsidRDefault="00657E51" w:rsidP="00F624D1">
            <w:pPr>
              <w:spacing w:line="360" w:lineRule="auto"/>
              <w:jc w:val="center"/>
              <w:rPr>
                <w:lang w:val="id-ID"/>
              </w:rPr>
            </w:pPr>
            <w:r w:rsidRPr="00554DA7">
              <w:rPr>
                <w:lang w:val="id-ID"/>
              </w:rPr>
              <w:t>Berlempung</w:t>
            </w:r>
          </w:p>
          <w:p w:rsidR="00657E51" w:rsidRPr="00554DA7" w:rsidRDefault="00657E51" w:rsidP="00F624D1">
            <w:pPr>
              <w:spacing w:line="360" w:lineRule="auto"/>
              <w:jc w:val="center"/>
              <w:rPr>
                <w:lang w:val="id-ID"/>
              </w:rPr>
            </w:pPr>
          </w:p>
          <w:p w:rsidR="00657E51" w:rsidRPr="00554DA7" w:rsidRDefault="00657E51" w:rsidP="00F624D1">
            <w:pPr>
              <w:spacing w:line="360" w:lineRule="auto"/>
              <w:jc w:val="center"/>
              <w:rPr>
                <w:lang w:val="id-ID"/>
              </w:rPr>
            </w:pPr>
            <w:r w:rsidRPr="00554DA7">
              <w:rPr>
                <w:lang w:val="id-ID"/>
              </w:rPr>
              <w:t>WL&lt;50%</w:t>
            </w:r>
          </w:p>
          <w:p w:rsidR="00657E51" w:rsidRPr="00554DA7" w:rsidRDefault="00657E51" w:rsidP="00F624D1">
            <w:pPr>
              <w:spacing w:line="360" w:lineRule="auto"/>
              <w:jc w:val="center"/>
              <w:rPr>
                <w:lang w:val="id-ID"/>
              </w:rPr>
            </w:pPr>
            <w:r w:rsidRPr="00554DA7">
              <w:rPr>
                <w:lang w:val="id-ID"/>
              </w:rPr>
              <w:t>WL&gt;50%</w:t>
            </w:r>
          </w:p>
          <w:p w:rsidR="00657E51" w:rsidRPr="00554DA7" w:rsidRDefault="00657E51" w:rsidP="00F624D1">
            <w:pPr>
              <w:spacing w:line="360" w:lineRule="auto"/>
              <w:rPr>
                <w:lang w:val="id-ID"/>
              </w:rPr>
            </w:pPr>
          </w:p>
        </w:tc>
        <w:tc>
          <w:tcPr>
            <w:tcW w:w="1057" w:type="dxa"/>
          </w:tcPr>
          <w:p w:rsidR="00657E51" w:rsidRPr="00554DA7" w:rsidRDefault="00657E51" w:rsidP="00F624D1">
            <w:pPr>
              <w:spacing w:line="360" w:lineRule="auto"/>
              <w:jc w:val="center"/>
              <w:rPr>
                <w:lang w:val="id-ID"/>
              </w:rPr>
            </w:pPr>
            <w:r w:rsidRPr="00554DA7">
              <w:rPr>
                <w:lang w:val="id-ID"/>
              </w:rPr>
              <w:t>W</w:t>
            </w:r>
          </w:p>
          <w:p w:rsidR="00657E51" w:rsidRPr="00554DA7" w:rsidRDefault="00657E51" w:rsidP="00F624D1">
            <w:pPr>
              <w:spacing w:line="360" w:lineRule="auto"/>
              <w:jc w:val="center"/>
              <w:rPr>
                <w:lang w:val="id-ID"/>
              </w:rPr>
            </w:pPr>
            <w:r w:rsidRPr="00554DA7">
              <w:rPr>
                <w:lang w:val="id-ID"/>
              </w:rPr>
              <w:t>P</w:t>
            </w:r>
          </w:p>
          <w:p w:rsidR="00657E51" w:rsidRPr="00554DA7" w:rsidRDefault="00657E51" w:rsidP="00F624D1">
            <w:pPr>
              <w:spacing w:line="360" w:lineRule="auto"/>
              <w:jc w:val="center"/>
              <w:rPr>
                <w:lang w:val="id-ID"/>
              </w:rPr>
            </w:pPr>
            <w:r w:rsidRPr="00554DA7">
              <w:rPr>
                <w:lang w:val="id-ID"/>
              </w:rPr>
              <w:t>M</w:t>
            </w:r>
          </w:p>
          <w:p w:rsidR="00657E51" w:rsidRPr="00554DA7" w:rsidRDefault="00657E51" w:rsidP="00F624D1">
            <w:pPr>
              <w:spacing w:line="360" w:lineRule="auto"/>
              <w:jc w:val="center"/>
              <w:rPr>
                <w:lang w:val="id-ID"/>
              </w:rPr>
            </w:pPr>
            <w:r w:rsidRPr="00554DA7">
              <w:rPr>
                <w:lang w:val="id-ID"/>
              </w:rPr>
              <w:t>C</w:t>
            </w:r>
          </w:p>
          <w:p w:rsidR="00657E51" w:rsidRPr="00554DA7" w:rsidRDefault="00657E51" w:rsidP="00F624D1">
            <w:pPr>
              <w:spacing w:line="360" w:lineRule="auto"/>
              <w:jc w:val="center"/>
              <w:rPr>
                <w:lang w:val="id-ID"/>
              </w:rPr>
            </w:pPr>
          </w:p>
          <w:p w:rsidR="00657E51" w:rsidRPr="00554DA7" w:rsidRDefault="00657E51" w:rsidP="00F624D1">
            <w:pPr>
              <w:spacing w:line="360" w:lineRule="auto"/>
              <w:jc w:val="center"/>
              <w:rPr>
                <w:lang w:val="id-ID"/>
              </w:rPr>
            </w:pPr>
            <w:r w:rsidRPr="00554DA7">
              <w:rPr>
                <w:lang w:val="id-ID"/>
              </w:rPr>
              <w:t>L</w:t>
            </w:r>
          </w:p>
          <w:p w:rsidR="00657E51" w:rsidRPr="00554DA7" w:rsidRDefault="00657E51" w:rsidP="00F624D1">
            <w:pPr>
              <w:spacing w:line="360" w:lineRule="auto"/>
              <w:jc w:val="center"/>
              <w:rPr>
                <w:lang w:val="id-ID"/>
              </w:rPr>
            </w:pPr>
            <w:r w:rsidRPr="00554DA7">
              <w:rPr>
                <w:lang w:val="id-ID"/>
              </w:rPr>
              <w:t>H</w:t>
            </w:r>
          </w:p>
          <w:p w:rsidR="00657E51" w:rsidRPr="00554DA7" w:rsidRDefault="00657E51" w:rsidP="00F624D1">
            <w:pPr>
              <w:spacing w:line="360" w:lineRule="auto"/>
              <w:rPr>
                <w:lang w:val="id-ID"/>
              </w:rPr>
            </w:pPr>
          </w:p>
        </w:tc>
      </w:tr>
    </w:tbl>
    <w:p w:rsidR="00657E51" w:rsidRPr="00554DA7" w:rsidRDefault="00657E51" w:rsidP="00657E51">
      <w:pPr>
        <w:spacing w:line="480" w:lineRule="auto"/>
        <w:ind w:firstLine="1134"/>
        <w:jc w:val="both"/>
        <w:rPr>
          <w:lang w:val="id-ID"/>
        </w:rPr>
      </w:pPr>
      <w:r w:rsidRPr="00554DA7">
        <w:rPr>
          <w:lang w:val="id-ID"/>
        </w:rPr>
        <w:t>Sumber : Bowles, 1991.</w:t>
      </w:r>
    </w:p>
    <w:p w:rsidR="00657E51" w:rsidRPr="00554DA7" w:rsidRDefault="00657E51" w:rsidP="00657E51">
      <w:pPr>
        <w:autoSpaceDE w:val="0"/>
        <w:autoSpaceDN w:val="0"/>
        <w:adjustRightInd w:val="0"/>
        <w:spacing w:line="480" w:lineRule="auto"/>
        <w:ind w:left="1134"/>
        <w:rPr>
          <w:color w:val="000000"/>
          <w:lang w:val="id-ID"/>
        </w:rPr>
      </w:pPr>
      <w:r w:rsidRPr="00554DA7">
        <w:rPr>
          <w:color w:val="000000"/>
          <w:lang w:val="id-ID"/>
        </w:rPr>
        <w:t>Dimana :</w:t>
      </w:r>
    </w:p>
    <w:p w:rsidR="00657E51" w:rsidRPr="00554DA7" w:rsidRDefault="00657E51" w:rsidP="00657E51">
      <w:pPr>
        <w:autoSpaceDE w:val="0"/>
        <w:autoSpaceDN w:val="0"/>
        <w:adjustRightInd w:val="0"/>
        <w:spacing w:line="480" w:lineRule="auto"/>
        <w:ind w:left="1134"/>
        <w:rPr>
          <w:color w:val="000000"/>
          <w:lang w:val="id-ID"/>
        </w:rPr>
      </w:pPr>
      <w:r w:rsidRPr="00554DA7">
        <w:rPr>
          <w:color w:val="000000"/>
          <w:lang w:val="id-ID"/>
        </w:rPr>
        <w:t xml:space="preserve">W = </w:t>
      </w:r>
      <w:r w:rsidRPr="00554DA7">
        <w:rPr>
          <w:i/>
          <w:iCs/>
          <w:color w:val="000000"/>
          <w:lang w:val="id-ID"/>
        </w:rPr>
        <w:t xml:space="preserve">Well Graded </w:t>
      </w:r>
      <w:r w:rsidRPr="00554DA7">
        <w:rPr>
          <w:color w:val="000000"/>
          <w:lang w:val="id-ID"/>
        </w:rPr>
        <w:t xml:space="preserve">(tanah dengan gradasi baik), </w:t>
      </w:r>
    </w:p>
    <w:p w:rsidR="00657E51" w:rsidRPr="00554DA7" w:rsidRDefault="00657E51" w:rsidP="00657E51">
      <w:pPr>
        <w:autoSpaceDE w:val="0"/>
        <w:autoSpaceDN w:val="0"/>
        <w:adjustRightInd w:val="0"/>
        <w:spacing w:line="480" w:lineRule="auto"/>
        <w:ind w:left="1134"/>
        <w:rPr>
          <w:color w:val="000000"/>
          <w:lang w:val="id-ID"/>
        </w:rPr>
      </w:pPr>
      <w:r w:rsidRPr="00554DA7">
        <w:rPr>
          <w:color w:val="000000"/>
          <w:lang w:val="id-ID"/>
        </w:rPr>
        <w:t xml:space="preserve">P = </w:t>
      </w:r>
      <w:r w:rsidRPr="00554DA7">
        <w:rPr>
          <w:i/>
          <w:iCs/>
          <w:color w:val="000000"/>
          <w:lang w:val="id-ID"/>
        </w:rPr>
        <w:t xml:space="preserve">Poorly Graded </w:t>
      </w:r>
      <w:r w:rsidRPr="00554DA7">
        <w:rPr>
          <w:color w:val="000000"/>
          <w:lang w:val="id-ID"/>
        </w:rPr>
        <w:t xml:space="preserve">(tanah dengan gradasi buruk), </w:t>
      </w:r>
    </w:p>
    <w:p w:rsidR="00657E51" w:rsidRPr="00554DA7" w:rsidRDefault="00657E51" w:rsidP="00657E51">
      <w:pPr>
        <w:autoSpaceDE w:val="0"/>
        <w:autoSpaceDN w:val="0"/>
        <w:adjustRightInd w:val="0"/>
        <w:spacing w:line="480" w:lineRule="auto"/>
        <w:ind w:left="1134"/>
        <w:rPr>
          <w:color w:val="000000"/>
          <w:lang w:val="id-ID"/>
        </w:rPr>
      </w:pPr>
      <w:r w:rsidRPr="00554DA7">
        <w:rPr>
          <w:color w:val="000000"/>
          <w:lang w:val="id-ID"/>
        </w:rPr>
        <w:t xml:space="preserve">L = </w:t>
      </w:r>
      <w:r w:rsidRPr="00554DA7">
        <w:rPr>
          <w:i/>
          <w:iCs/>
          <w:color w:val="000000"/>
          <w:lang w:val="id-ID"/>
        </w:rPr>
        <w:t xml:space="preserve">Low Plasticity </w:t>
      </w:r>
      <w:r w:rsidRPr="00554DA7">
        <w:rPr>
          <w:color w:val="000000"/>
          <w:lang w:val="id-ID"/>
        </w:rPr>
        <w:t xml:space="preserve">(plastisitas rendah, LL&lt;50), </w:t>
      </w:r>
    </w:p>
    <w:p w:rsidR="00657E51" w:rsidRPr="00554DA7" w:rsidRDefault="00657E51" w:rsidP="00657E51">
      <w:pPr>
        <w:tabs>
          <w:tab w:val="left" w:pos="1110"/>
        </w:tabs>
        <w:spacing w:line="480" w:lineRule="auto"/>
        <w:ind w:left="1134"/>
        <w:rPr>
          <w:color w:val="000000"/>
          <w:lang w:val="id-ID"/>
        </w:rPr>
      </w:pPr>
      <w:r w:rsidRPr="00554DA7">
        <w:rPr>
          <w:color w:val="000000"/>
          <w:lang w:val="id-ID"/>
        </w:rPr>
        <w:t xml:space="preserve">H = </w:t>
      </w:r>
      <w:r w:rsidRPr="00554DA7">
        <w:rPr>
          <w:i/>
          <w:iCs/>
          <w:color w:val="000000"/>
          <w:lang w:val="id-ID"/>
        </w:rPr>
        <w:t xml:space="preserve">High Plasticity </w:t>
      </w:r>
      <w:r w:rsidRPr="00554DA7">
        <w:rPr>
          <w:color w:val="000000"/>
          <w:lang w:val="id-ID"/>
        </w:rPr>
        <w:t>(plastisitas tinggi, LL&gt; 50).</w:t>
      </w:r>
    </w:p>
    <w:p w:rsidR="00657E51" w:rsidRPr="004F4F09" w:rsidRDefault="00657E51" w:rsidP="00657E51">
      <w:pPr>
        <w:spacing w:line="480" w:lineRule="auto"/>
        <w:ind w:left="1122"/>
        <w:jc w:val="both"/>
      </w:pPr>
      <w:r w:rsidRPr="00554DA7">
        <w:rPr>
          <w:lang w:val="id-ID"/>
        </w:rPr>
        <w:t xml:space="preserve">Klasifikasi sistem tanah </w:t>
      </w:r>
      <w:r w:rsidRPr="00554DA7">
        <w:rPr>
          <w:i/>
          <w:lang w:val="id-ID"/>
        </w:rPr>
        <w:t>unified</w:t>
      </w:r>
      <w:r w:rsidRPr="00554DA7">
        <w:rPr>
          <w:lang w:val="id-ID"/>
        </w:rPr>
        <w:t xml:space="preserve"> secara visual di lapangan sebaiknya dilakukan pada setiap pengambilan contoh tanah. Hal ini berguna di samping untuk dapat menentukan pemeriksaan yang mungkin perlu ditambahkan, juga sebagai pelengkap klasifikasi yang di lakukan di laboratorium agar tidak terjadi kesalahan label</w:t>
      </w:r>
      <w:r w:rsidR="004F4F09">
        <w:t>.</w:t>
      </w:r>
    </w:p>
    <w:p w:rsidR="00657E51" w:rsidRPr="00554DA7" w:rsidRDefault="00657E51" w:rsidP="00657E51">
      <w:pPr>
        <w:rPr>
          <w:lang w:val="id-ID"/>
        </w:rPr>
      </w:pPr>
      <w:r w:rsidRPr="00554DA7">
        <w:rPr>
          <w:lang w:val="id-ID"/>
        </w:rPr>
        <w:br w:type="page"/>
      </w:r>
    </w:p>
    <w:p w:rsidR="003E1B70" w:rsidRDefault="00657E51" w:rsidP="00657E51">
      <w:pPr>
        <w:pStyle w:val="Heading1"/>
        <w:spacing w:line="276" w:lineRule="auto"/>
        <w:jc w:val="both"/>
        <w:rPr>
          <w:rFonts w:ascii="Times New Roman" w:hAnsi="Times New Roman" w:cs="Times New Roman"/>
          <w:b w:val="0"/>
          <w:i/>
          <w:noProof/>
          <w:sz w:val="24"/>
          <w:szCs w:val="24"/>
        </w:rPr>
      </w:pPr>
      <w:r w:rsidRPr="00554DA7">
        <w:rPr>
          <w:rFonts w:ascii="Times New Roman" w:hAnsi="Times New Roman" w:cs="Times New Roman"/>
          <w:noProof/>
          <w:sz w:val="24"/>
          <w:szCs w:val="24"/>
          <w:lang w:val="id-ID"/>
        </w:rPr>
        <w:lastRenderedPageBreak/>
        <w:t xml:space="preserve">Tabel </w:t>
      </w:r>
      <w:r w:rsidR="00D73CF4">
        <w:rPr>
          <w:rFonts w:ascii="Times New Roman" w:hAnsi="Times New Roman" w:cs="Times New Roman"/>
          <w:noProof/>
          <w:sz w:val="24"/>
          <w:szCs w:val="24"/>
        </w:rPr>
        <w:t>4</w:t>
      </w:r>
      <w:r w:rsidRPr="00554DA7">
        <w:rPr>
          <w:rFonts w:ascii="Times New Roman" w:hAnsi="Times New Roman" w:cs="Times New Roman"/>
          <w:b w:val="0"/>
          <w:noProof/>
          <w:sz w:val="24"/>
          <w:szCs w:val="24"/>
          <w:lang w:val="id-ID"/>
        </w:rPr>
        <w:t xml:space="preserve">.  Sistem Klasifikasi </w:t>
      </w:r>
      <w:r w:rsidRPr="00554DA7">
        <w:rPr>
          <w:rFonts w:ascii="Times New Roman" w:hAnsi="Times New Roman" w:cs="Times New Roman"/>
          <w:b w:val="0"/>
          <w:i/>
          <w:noProof/>
          <w:sz w:val="24"/>
          <w:szCs w:val="24"/>
          <w:lang w:val="id-ID"/>
        </w:rPr>
        <w:t>Unified</w:t>
      </w:r>
    </w:p>
    <w:p w:rsidR="00EC4EA4" w:rsidRDefault="00EC4EA4" w:rsidP="00EC4EA4">
      <w:pPr>
        <w:pStyle w:val="Header"/>
        <w:spacing w:line="276" w:lineRule="auto"/>
        <w:ind w:hanging="142"/>
        <w:jc w:val="both"/>
        <w:rPr>
          <w:b/>
          <w:lang w:eastAsia="id-ID"/>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34"/>
        <w:gridCol w:w="846"/>
        <w:gridCol w:w="810"/>
        <w:gridCol w:w="2430"/>
        <w:gridCol w:w="720"/>
        <w:gridCol w:w="1440"/>
        <w:gridCol w:w="1350"/>
      </w:tblGrid>
      <w:tr w:rsidR="009E1834" w:rsidRPr="007D0ADF" w:rsidTr="0048537C">
        <w:tc>
          <w:tcPr>
            <w:tcW w:w="1980" w:type="dxa"/>
            <w:gridSpan w:val="3"/>
            <w:vAlign w:val="center"/>
          </w:tcPr>
          <w:p w:rsidR="009E1834" w:rsidRPr="002A2DDC" w:rsidRDefault="009E1834" w:rsidP="0048537C">
            <w:pPr>
              <w:rPr>
                <w:b/>
                <w:sz w:val="16"/>
                <w:szCs w:val="16"/>
              </w:rPr>
            </w:pPr>
            <w:r>
              <w:rPr>
                <w:b/>
                <w:sz w:val="16"/>
                <w:szCs w:val="16"/>
              </w:rPr>
              <w:t>Divisi U</w:t>
            </w:r>
            <w:r w:rsidRPr="002A2DDC">
              <w:rPr>
                <w:b/>
                <w:sz w:val="16"/>
                <w:szCs w:val="16"/>
              </w:rPr>
              <w:t>tama</w:t>
            </w:r>
          </w:p>
        </w:tc>
        <w:tc>
          <w:tcPr>
            <w:tcW w:w="810" w:type="dxa"/>
            <w:vAlign w:val="center"/>
          </w:tcPr>
          <w:p w:rsidR="009E1834" w:rsidRPr="002A2DDC" w:rsidRDefault="009E1834" w:rsidP="0048537C">
            <w:pPr>
              <w:rPr>
                <w:b/>
                <w:sz w:val="16"/>
                <w:szCs w:val="16"/>
              </w:rPr>
            </w:pPr>
            <w:r w:rsidRPr="002A2DDC">
              <w:rPr>
                <w:b/>
                <w:sz w:val="16"/>
                <w:szCs w:val="16"/>
              </w:rPr>
              <w:t>Simbol</w:t>
            </w:r>
          </w:p>
        </w:tc>
        <w:tc>
          <w:tcPr>
            <w:tcW w:w="2430" w:type="dxa"/>
            <w:vAlign w:val="center"/>
          </w:tcPr>
          <w:p w:rsidR="009E1834" w:rsidRPr="002A2DDC" w:rsidRDefault="009E1834" w:rsidP="0048537C">
            <w:pPr>
              <w:rPr>
                <w:b/>
                <w:sz w:val="16"/>
                <w:szCs w:val="16"/>
              </w:rPr>
            </w:pPr>
            <w:r>
              <w:rPr>
                <w:b/>
                <w:sz w:val="16"/>
                <w:szCs w:val="16"/>
              </w:rPr>
              <w:t>Nama U</w:t>
            </w:r>
            <w:r w:rsidRPr="002A2DDC">
              <w:rPr>
                <w:b/>
                <w:sz w:val="16"/>
                <w:szCs w:val="16"/>
              </w:rPr>
              <w:t>mum</w:t>
            </w:r>
          </w:p>
        </w:tc>
        <w:tc>
          <w:tcPr>
            <w:tcW w:w="720" w:type="dxa"/>
          </w:tcPr>
          <w:p w:rsidR="009E1834" w:rsidRPr="002A2DDC" w:rsidRDefault="009E1834" w:rsidP="0048537C">
            <w:pPr>
              <w:rPr>
                <w:b/>
                <w:sz w:val="16"/>
                <w:szCs w:val="16"/>
              </w:rPr>
            </w:pPr>
          </w:p>
        </w:tc>
        <w:tc>
          <w:tcPr>
            <w:tcW w:w="2790" w:type="dxa"/>
            <w:gridSpan w:val="2"/>
            <w:tcBorders>
              <w:bottom w:val="single" w:sz="4" w:space="0" w:color="auto"/>
            </w:tcBorders>
          </w:tcPr>
          <w:p w:rsidR="009E1834" w:rsidRPr="002A2DDC" w:rsidRDefault="009E1834" w:rsidP="0048537C">
            <w:pPr>
              <w:rPr>
                <w:b/>
                <w:sz w:val="16"/>
                <w:szCs w:val="16"/>
              </w:rPr>
            </w:pPr>
            <w:r w:rsidRPr="002A2DDC">
              <w:rPr>
                <w:b/>
                <w:sz w:val="16"/>
                <w:szCs w:val="16"/>
              </w:rPr>
              <w:t>Kriteria Klasifikasi</w:t>
            </w:r>
          </w:p>
        </w:tc>
      </w:tr>
      <w:tr w:rsidR="009E1834" w:rsidRPr="007D0ADF" w:rsidTr="0048537C">
        <w:tc>
          <w:tcPr>
            <w:tcW w:w="600" w:type="dxa"/>
            <w:vMerge w:val="restart"/>
            <w:textDirection w:val="btLr"/>
            <w:vAlign w:val="center"/>
          </w:tcPr>
          <w:p w:rsidR="009E1834" w:rsidRPr="00FF731A" w:rsidRDefault="009E1834" w:rsidP="0048537C">
            <w:pPr>
              <w:ind w:left="113" w:right="113"/>
              <w:rPr>
                <w:sz w:val="16"/>
                <w:szCs w:val="16"/>
              </w:rPr>
            </w:pPr>
            <w:r>
              <w:rPr>
                <w:sz w:val="16"/>
                <w:szCs w:val="16"/>
              </w:rPr>
              <w:t>Tanah berbutir kasar≥ 50</w:t>
            </w:r>
            <w:r w:rsidRPr="00FF731A">
              <w:rPr>
                <w:sz w:val="16"/>
                <w:szCs w:val="16"/>
              </w:rPr>
              <w:t>% butiran</w:t>
            </w:r>
          </w:p>
          <w:p w:rsidR="009E1834" w:rsidRPr="00FF731A" w:rsidRDefault="009E1834" w:rsidP="0048537C">
            <w:pPr>
              <w:ind w:left="113" w:right="113"/>
              <w:rPr>
                <w:sz w:val="16"/>
                <w:szCs w:val="16"/>
              </w:rPr>
            </w:pPr>
            <w:r w:rsidRPr="00FF731A">
              <w:rPr>
                <w:sz w:val="16"/>
                <w:szCs w:val="16"/>
              </w:rPr>
              <w:t>tertahan saringan No. 200</w:t>
            </w:r>
          </w:p>
        </w:tc>
        <w:tc>
          <w:tcPr>
            <w:tcW w:w="534" w:type="dxa"/>
            <w:vMerge w:val="restart"/>
            <w:textDirection w:val="btLr"/>
            <w:vAlign w:val="center"/>
          </w:tcPr>
          <w:p w:rsidR="009E1834" w:rsidRPr="00FF731A" w:rsidRDefault="009E1834" w:rsidP="0048537C">
            <w:pPr>
              <w:ind w:left="113" w:right="113"/>
              <w:rPr>
                <w:sz w:val="16"/>
                <w:szCs w:val="16"/>
                <w:lang w:val="fi-FI"/>
              </w:rPr>
            </w:pPr>
            <w:r>
              <w:rPr>
                <w:sz w:val="16"/>
                <w:szCs w:val="16"/>
                <w:lang w:val="fi-FI"/>
              </w:rPr>
              <w:t>Kerikil 50</w:t>
            </w:r>
            <w:r w:rsidRPr="00FF731A">
              <w:rPr>
                <w:sz w:val="16"/>
                <w:szCs w:val="16"/>
                <w:lang w:val="fi-FI"/>
              </w:rPr>
              <w:t>%≥ fraksi kasar</w:t>
            </w:r>
          </w:p>
          <w:p w:rsidR="009E1834" w:rsidRPr="00FF731A" w:rsidRDefault="009E1834" w:rsidP="0048537C">
            <w:pPr>
              <w:ind w:left="113" w:right="113"/>
              <w:rPr>
                <w:sz w:val="16"/>
                <w:szCs w:val="16"/>
                <w:lang w:val="es-AR"/>
              </w:rPr>
            </w:pPr>
            <w:r w:rsidRPr="00FF731A">
              <w:rPr>
                <w:sz w:val="16"/>
                <w:szCs w:val="16"/>
                <w:lang w:val="fi-FI"/>
              </w:rPr>
              <w:t>tertahan saringan No. 4</w:t>
            </w:r>
          </w:p>
        </w:tc>
        <w:tc>
          <w:tcPr>
            <w:tcW w:w="846" w:type="dxa"/>
            <w:vMerge w:val="restart"/>
            <w:textDirection w:val="btLr"/>
            <w:vAlign w:val="center"/>
          </w:tcPr>
          <w:p w:rsidR="009E1834" w:rsidRPr="00FF731A" w:rsidRDefault="009E1834" w:rsidP="0048537C">
            <w:pPr>
              <w:ind w:left="113" w:right="113"/>
              <w:rPr>
                <w:sz w:val="16"/>
                <w:szCs w:val="16"/>
                <w:lang w:val="es-AR"/>
              </w:rPr>
            </w:pPr>
            <w:r w:rsidRPr="00FF731A">
              <w:rPr>
                <w:sz w:val="16"/>
                <w:szCs w:val="16"/>
                <w:lang w:val="es-AR"/>
              </w:rPr>
              <w:t>Kerikil bersih</w:t>
            </w:r>
          </w:p>
          <w:p w:rsidR="009E1834" w:rsidRPr="00FF731A" w:rsidRDefault="009E1834" w:rsidP="0048537C">
            <w:pPr>
              <w:ind w:left="113" w:right="113"/>
              <w:rPr>
                <w:sz w:val="16"/>
                <w:szCs w:val="16"/>
                <w:lang w:val="es-AR"/>
              </w:rPr>
            </w:pPr>
            <w:r w:rsidRPr="00FF731A">
              <w:rPr>
                <w:sz w:val="16"/>
                <w:szCs w:val="16"/>
                <w:lang w:val="es-AR"/>
              </w:rPr>
              <w:t>(hanya kerikil)</w:t>
            </w:r>
          </w:p>
        </w:tc>
        <w:tc>
          <w:tcPr>
            <w:tcW w:w="810" w:type="dxa"/>
            <w:vAlign w:val="center"/>
          </w:tcPr>
          <w:p w:rsidR="009E1834" w:rsidRPr="00FF731A" w:rsidRDefault="009E1834" w:rsidP="0048537C">
            <w:pPr>
              <w:rPr>
                <w:sz w:val="16"/>
                <w:szCs w:val="16"/>
                <w:lang w:val="es-AR"/>
              </w:rPr>
            </w:pPr>
            <w:r w:rsidRPr="00FF731A">
              <w:rPr>
                <w:sz w:val="16"/>
                <w:szCs w:val="16"/>
                <w:lang w:val="es-AR"/>
              </w:rPr>
              <w:t>GW</w:t>
            </w:r>
          </w:p>
        </w:tc>
        <w:tc>
          <w:tcPr>
            <w:tcW w:w="2430" w:type="dxa"/>
            <w:vAlign w:val="center"/>
          </w:tcPr>
          <w:p w:rsidR="009E1834" w:rsidRPr="00FF731A" w:rsidRDefault="009E1834" w:rsidP="0048537C">
            <w:pPr>
              <w:rPr>
                <w:sz w:val="16"/>
                <w:szCs w:val="16"/>
                <w:lang w:val="es-AR"/>
              </w:rPr>
            </w:pPr>
            <w:r w:rsidRPr="00FF731A">
              <w:rPr>
                <w:sz w:val="16"/>
                <w:szCs w:val="16"/>
                <w:lang w:val="es-AR"/>
              </w:rPr>
              <w:t>Kerikil bergradasi-baik dan campuran kerikil-pasir, sedikit atau sama sekali tidak mengandung butiran halus</w:t>
            </w:r>
          </w:p>
        </w:tc>
        <w:tc>
          <w:tcPr>
            <w:tcW w:w="720" w:type="dxa"/>
            <w:vMerge w:val="restart"/>
            <w:textDirection w:val="btLr"/>
            <w:vAlign w:val="center"/>
          </w:tcPr>
          <w:p w:rsidR="009E1834" w:rsidRPr="00FF731A" w:rsidRDefault="009E1834" w:rsidP="0048537C">
            <w:pPr>
              <w:ind w:left="113" w:right="113"/>
              <w:rPr>
                <w:sz w:val="16"/>
                <w:szCs w:val="16"/>
                <w:lang w:val="es-AR"/>
              </w:rPr>
            </w:pPr>
            <w:r>
              <w:rPr>
                <w:sz w:val="16"/>
                <w:szCs w:val="16"/>
                <w:lang w:val="es-AR"/>
              </w:rPr>
              <w:t>Klasifikasi berdasarkan prosentase butiran halus ; Kurang dari 5% lolos saringan no.200: GM, GP, SW, SP.  Lebih dari 12% lolos saringan no.200 : GM, GC, SM, SC. 5% - 12% lolos saringan No.200 : Batasan klasifikasi yang mempunyai simbol dobel</w:t>
            </w:r>
          </w:p>
        </w:tc>
        <w:tc>
          <w:tcPr>
            <w:tcW w:w="2790" w:type="dxa"/>
            <w:gridSpan w:val="2"/>
            <w:tcBorders>
              <w:bottom w:val="single" w:sz="4" w:space="0" w:color="auto"/>
            </w:tcBorders>
          </w:tcPr>
          <w:p w:rsidR="009E1834" w:rsidRDefault="009E1834" w:rsidP="0048537C">
            <w:pPr>
              <w:rPr>
                <w:sz w:val="16"/>
                <w:szCs w:val="16"/>
                <w:lang w:val="es-AR"/>
              </w:rPr>
            </w:pPr>
            <w:r>
              <w:rPr>
                <w:sz w:val="16"/>
                <w:szCs w:val="16"/>
                <w:lang w:val="es-AR"/>
              </w:rPr>
              <w:t xml:space="preserve">Cu = </w:t>
            </w:r>
            <w:r w:rsidRPr="0024061D">
              <w:rPr>
                <w:sz w:val="16"/>
                <w:szCs w:val="16"/>
                <w:u w:val="single"/>
                <w:lang w:val="es-AR"/>
              </w:rPr>
              <w:t>D</w:t>
            </w:r>
            <w:r w:rsidRPr="006049FB">
              <w:rPr>
                <w:sz w:val="16"/>
                <w:szCs w:val="16"/>
                <w:u w:val="single"/>
                <w:vertAlign w:val="subscript"/>
                <w:lang w:val="es-AR"/>
              </w:rPr>
              <w:t>6</w:t>
            </w:r>
            <w:r w:rsidRPr="0024061D">
              <w:rPr>
                <w:sz w:val="16"/>
                <w:szCs w:val="16"/>
                <w:u w:val="single"/>
                <w:vertAlign w:val="subscript"/>
                <w:lang w:val="es-AR"/>
              </w:rPr>
              <w:t>0</w:t>
            </w:r>
            <w:r>
              <w:rPr>
                <w:sz w:val="16"/>
                <w:szCs w:val="16"/>
                <w:lang w:val="es-AR"/>
              </w:rPr>
              <w:t xml:space="preserve"> &gt; 4</w:t>
            </w:r>
          </w:p>
          <w:p w:rsidR="009E1834" w:rsidRDefault="009E1834" w:rsidP="0048537C">
            <w:pPr>
              <w:rPr>
                <w:sz w:val="16"/>
                <w:szCs w:val="16"/>
                <w:lang w:val="es-AR"/>
              </w:rPr>
            </w:pPr>
            <w:r>
              <w:rPr>
                <w:sz w:val="16"/>
                <w:szCs w:val="16"/>
                <w:lang w:val="es-AR"/>
              </w:rPr>
              <w:t xml:space="preserve">         D</w:t>
            </w:r>
            <w:r w:rsidRPr="0024061D">
              <w:rPr>
                <w:sz w:val="16"/>
                <w:szCs w:val="16"/>
                <w:vertAlign w:val="subscript"/>
                <w:lang w:val="es-AR"/>
              </w:rPr>
              <w:t>10</w:t>
            </w:r>
            <w:r>
              <w:rPr>
                <w:sz w:val="16"/>
                <w:szCs w:val="16"/>
                <w:lang w:val="es-AR"/>
              </w:rPr>
              <w:t xml:space="preserve"> </w:t>
            </w:r>
          </w:p>
          <w:p w:rsidR="009E1834" w:rsidRDefault="009E1834" w:rsidP="0048537C">
            <w:pPr>
              <w:rPr>
                <w:sz w:val="16"/>
                <w:szCs w:val="16"/>
                <w:lang w:val="es-AR"/>
              </w:rPr>
            </w:pPr>
          </w:p>
          <w:p w:rsidR="009E1834" w:rsidRPr="0024061D" w:rsidRDefault="009E1834" w:rsidP="0048537C">
            <w:pPr>
              <w:rPr>
                <w:sz w:val="16"/>
                <w:szCs w:val="16"/>
                <w:u w:val="single"/>
                <w:lang w:val="es-AR"/>
              </w:rPr>
            </w:pPr>
            <w:r>
              <w:rPr>
                <w:sz w:val="16"/>
                <w:szCs w:val="16"/>
                <w:lang w:val="es-AR"/>
              </w:rPr>
              <w:t xml:space="preserve">Cc =  </w:t>
            </w:r>
            <w:r>
              <w:rPr>
                <w:sz w:val="16"/>
                <w:szCs w:val="16"/>
                <w:u w:val="single"/>
                <w:lang w:val="es-AR"/>
              </w:rPr>
              <w:t xml:space="preserve"> </w:t>
            </w:r>
            <w:r w:rsidRPr="0024061D">
              <w:rPr>
                <w:sz w:val="16"/>
                <w:szCs w:val="16"/>
                <w:u w:val="single"/>
                <w:lang w:val="es-AR"/>
              </w:rPr>
              <w:t xml:space="preserve">  (D</w:t>
            </w:r>
            <w:r w:rsidRPr="0024061D">
              <w:rPr>
                <w:sz w:val="16"/>
                <w:szCs w:val="16"/>
                <w:u w:val="single"/>
                <w:vertAlign w:val="subscript"/>
                <w:lang w:val="es-AR"/>
              </w:rPr>
              <w:t>30</w:t>
            </w:r>
            <w:r w:rsidRPr="0024061D">
              <w:rPr>
                <w:sz w:val="16"/>
                <w:szCs w:val="16"/>
                <w:u w:val="single"/>
                <w:lang w:val="es-AR"/>
              </w:rPr>
              <w:t>)</w:t>
            </w:r>
            <w:r>
              <w:rPr>
                <w:sz w:val="16"/>
                <w:szCs w:val="16"/>
                <w:u w:val="single"/>
                <w:vertAlign w:val="superscript"/>
                <w:lang w:val="es-AR"/>
              </w:rPr>
              <w:t>2</w:t>
            </w:r>
            <w:r>
              <w:rPr>
                <w:sz w:val="16"/>
                <w:szCs w:val="16"/>
                <w:u w:val="single"/>
                <w:lang w:val="es-AR"/>
              </w:rPr>
              <w:t xml:space="preserve">     </w:t>
            </w:r>
            <w:r w:rsidRPr="0024061D">
              <w:rPr>
                <w:sz w:val="16"/>
                <w:szCs w:val="16"/>
                <w:lang w:val="es-AR"/>
              </w:rPr>
              <w:t xml:space="preserve">   Antara 1 dan 3</w:t>
            </w:r>
          </w:p>
          <w:p w:rsidR="009E1834" w:rsidRPr="0024061D" w:rsidRDefault="009E1834" w:rsidP="0048537C">
            <w:pPr>
              <w:rPr>
                <w:sz w:val="16"/>
                <w:szCs w:val="16"/>
                <w:lang w:val="es-AR"/>
              </w:rPr>
            </w:pPr>
            <w:r w:rsidRPr="0024061D">
              <w:rPr>
                <w:sz w:val="16"/>
                <w:szCs w:val="16"/>
                <w:lang w:val="es-AR"/>
              </w:rPr>
              <w:t xml:space="preserve">          D10 x D60</w:t>
            </w:r>
          </w:p>
        </w:tc>
      </w:tr>
      <w:tr w:rsidR="009E1834" w:rsidRPr="007D0ADF" w:rsidTr="0048537C">
        <w:trPr>
          <w:trHeight w:val="593"/>
        </w:trPr>
        <w:tc>
          <w:tcPr>
            <w:tcW w:w="600" w:type="dxa"/>
            <w:vMerge/>
          </w:tcPr>
          <w:p w:rsidR="009E1834" w:rsidRPr="00FF731A" w:rsidRDefault="009E1834" w:rsidP="0048537C">
            <w:pPr>
              <w:jc w:val="both"/>
              <w:rPr>
                <w:sz w:val="16"/>
                <w:szCs w:val="16"/>
                <w:lang w:val="es-AR"/>
              </w:rPr>
            </w:pPr>
          </w:p>
        </w:tc>
        <w:tc>
          <w:tcPr>
            <w:tcW w:w="534" w:type="dxa"/>
            <w:vMerge/>
            <w:vAlign w:val="center"/>
          </w:tcPr>
          <w:p w:rsidR="009E1834" w:rsidRPr="00FF731A" w:rsidRDefault="009E1834" w:rsidP="0048537C">
            <w:pPr>
              <w:rPr>
                <w:sz w:val="16"/>
                <w:szCs w:val="16"/>
                <w:lang w:val="es-AR"/>
              </w:rPr>
            </w:pPr>
          </w:p>
        </w:tc>
        <w:tc>
          <w:tcPr>
            <w:tcW w:w="846" w:type="dxa"/>
            <w:vMerge/>
            <w:vAlign w:val="center"/>
          </w:tcPr>
          <w:p w:rsidR="009E1834" w:rsidRPr="00FF731A" w:rsidRDefault="009E1834" w:rsidP="0048537C">
            <w:pPr>
              <w:rPr>
                <w:sz w:val="16"/>
                <w:szCs w:val="16"/>
                <w:lang w:val="es-AR"/>
              </w:rPr>
            </w:pPr>
          </w:p>
        </w:tc>
        <w:tc>
          <w:tcPr>
            <w:tcW w:w="810" w:type="dxa"/>
            <w:vAlign w:val="center"/>
          </w:tcPr>
          <w:p w:rsidR="009E1834" w:rsidRPr="00FF731A" w:rsidRDefault="009E1834" w:rsidP="0048537C">
            <w:pPr>
              <w:rPr>
                <w:sz w:val="16"/>
                <w:szCs w:val="16"/>
                <w:lang w:val="es-AR"/>
              </w:rPr>
            </w:pPr>
            <w:r w:rsidRPr="00FF731A">
              <w:rPr>
                <w:sz w:val="16"/>
                <w:szCs w:val="16"/>
                <w:lang w:val="es-AR"/>
              </w:rPr>
              <w:t>GP</w:t>
            </w:r>
          </w:p>
        </w:tc>
        <w:tc>
          <w:tcPr>
            <w:tcW w:w="2430" w:type="dxa"/>
            <w:tcBorders>
              <w:top w:val="single" w:sz="4" w:space="0" w:color="auto"/>
            </w:tcBorders>
            <w:vAlign w:val="center"/>
          </w:tcPr>
          <w:p w:rsidR="009E1834" w:rsidRPr="008B5CB8" w:rsidRDefault="009E1834" w:rsidP="0048537C">
            <w:pPr>
              <w:rPr>
                <w:sz w:val="16"/>
                <w:szCs w:val="16"/>
                <w:lang w:val="es-AR"/>
              </w:rPr>
            </w:pPr>
            <w:r w:rsidRPr="008B5CB8">
              <w:rPr>
                <w:sz w:val="16"/>
                <w:szCs w:val="16"/>
                <w:lang w:val="es-AR"/>
              </w:rPr>
              <w:t>Kerikil bergradasi-buruk dan campuran kerikil-pasir, sedikit atau sama sekali tidak mengandung butiran halus</w:t>
            </w:r>
          </w:p>
        </w:tc>
        <w:tc>
          <w:tcPr>
            <w:tcW w:w="720" w:type="dxa"/>
            <w:vMerge/>
            <w:tcBorders>
              <w:top w:val="single" w:sz="4" w:space="0" w:color="auto"/>
            </w:tcBorders>
          </w:tcPr>
          <w:p w:rsidR="009E1834" w:rsidRPr="008B5CB8" w:rsidRDefault="009E1834" w:rsidP="0048537C">
            <w:pPr>
              <w:rPr>
                <w:sz w:val="16"/>
                <w:szCs w:val="16"/>
                <w:lang w:val="es-AR"/>
              </w:rPr>
            </w:pPr>
          </w:p>
        </w:tc>
        <w:tc>
          <w:tcPr>
            <w:tcW w:w="2790" w:type="dxa"/>
            <w:gridSpan w:val="2"/>
            <w:tcBorders>
              <w:top w:val="single" w:sz="4" w:space="0" w:color="auto"/>
            </w:tcBorders>
            <w:vAlign w:val="center"/>
          </w:tcPr>
          <w:p w:rsidR="009E1834" w:rsidRPr="00FF731A" w:rsidRDefault="009E1834" w:rsidP="0048537C">
            <w:pPr>
              <w:rPr>
                <w:sz w:val="16"/>
                <w:szCs w:val="16"/>
                <w:lang w:val="sv-SE"/>
              </w:rPr>
            </w:pPr>
            <w:r>
              <w:rPr>
                <w:sz w:val="16"/>
                <w:szCs w:val="16"/>
                <w:lang w:val="sv-SE"/>
              </w:rPr>
              <w:t>Tidak memenuhi kedua  kriteria untuk GW</w:t>
            </w:r>
          </w:p>
        </w:tc>
      </w:tr>
      <w:tr w:rsidR="009E1834" w:rsidRPr="007D0ADF" w:rsidTr="0048537C">
        <w:tc>
          <w:tcPr>
            <w:tcW w:w="600" w:type="dxa"/>
            <w:vMerge/>
          </w:tcPr>
          <w:p w:rsidR="009E1834" w:rsidRPr="00FF731A" w:rsidRDefault="009E1834" w:rsidP="0048537C">
            <w:pPr>
              <w:jc w:val="both"/>
              <w:rPr>
                <w:sz w:val="16"/>
                <w:szCs w:val="16"/>
                <w:lang w:val="sv-SE"/>
              </w:rPr>
            </w:pPr>
          </w:p>
        </w:tc>
        <w:tc>
          <w:tcPr>
            <w:tcW w:w="534" w:type="dxa"/>
            <w:vMerge/>
            <w:vAlign w:val="center"/>
          </w:tcPr>
          <w:p w:rsidR="009E1834" w:rsidRPr="00FF731A" w:rsidRDefault="009E1834" w:rsidP="0048537C">
            <w:pPr>
              <w:rPr>
                <w:sz w:val="16"/>
                <w:szCs w:val="16"/>
                <w:lang w:val="sv-SE"/>
              </w:rPr>
            </w:pPr>
          </w:p>
        </w:tc>
        <w:tc>
          <w:tcPr>
            <w:tcW w:w="846" w:type="dxa"/>
            <w:vMerge w:val="restart"/>
            <w:textDirection w:val="btLr"/>
            <w:vAlign w:val="center"/>
          </w:tcPr>
          <w:p w:rsidR="009E1834" w:rsidRPr="00FF731A" w:rsidRDefault="009E1834" w:rsidP="0048537C">
            <w:pPr>
              <w:ind w:left="113" w:right="113"/>
              <w:rPr>
                <w:sz w:val="16"/>
                <w:szCs w:val="16"/>
                <w:lang w:val="es-AR"/>
              </w:rPr>
            </w:pPr>
            <w:r w:rsidRPr="00FF731A">
              <w:rPr>
                <w:sz w:val="16"/>
                <w:szCs w:val="16"/>
                <w:lang w:val="es-AR"/>
              </w:rPr>
              <w:t>Kerikil dengan</w:t>
            </w:r>
          </w:p>
          <w:p w:rsidR="009E1834" w:rsidRPr="00FF731A" w:rsidRDefault="009E1834" w:rsidP="0048537C">
            <w:pPr>
              <w:ind w:left="113" w:right="113"/>
              <w:rPr>
                <w:sz w:val="16"/>
                <w:szCs w:val="16"/>
                <w:lang w:val="es-AR"/>
              </w:rPr>
            </w:pPr>
            <w:r w:rsidRPr="00FF731A">
              <w:rPr>
                <w:sz w:val="16"/>
                <w:szCs w:val="16"/>
                <w:lang w:val="es-AR"/>
              </w:rPr>
              <w:t>Butiran halus</w:t>
            </w:r>
          </w:p>
        </w:tc>
        <w:tc>
          <w:tcPr>
            <w:tcW w:w="810" w:type="dxa"/>
            <w:vAlign w:val="center"/>
          </w:tcPr>
          <w:p w:rsidR="009E1834" w:rsidRPr="00FF731A" w:rsidRDefault="009E1834" w:rsidP="0048537C">
            <w:pPr>
              <w:rPr>
                <w:sz w:val="16"/>
                <w:szCs w:val="16"/>
                <w:lang w:val="es-AR"/>
              </w:rPr>
            </w:pPr>
            <w:r w:rsidRPr="00FF731A">
              <w:rPr>
                <w:sz w:val="16"/>
                <w:szCs w:val="16"/>
                <w:lang w:val="es-AR"/>
              </w:rPr>
              <w:t>GM</w:t>
            </w:r>
          </w:p>
        </w:tc>
        <w:tc>
          <w:tcPr>
            <w:tcW w:w="2430" w:type="dxa"/>
            <w:vAlign w:val="center"/>
          </w:tcPr>
          <w:p w:rsidR="009E1834" w:rsidRPr="00FF731A" w:rsidRDefault="009E1834" w:rsidP="0048537C">
            <w:pPr>
              <w:rPr>
                <w:sz w:val="16"/>
                <w:szCs w:val="16"/>
                <w:lang w:val="es-AR"/>
              </w:rPr>
            </w:pPr>
            <w:r w:rsidRPr="00FF731A">
              <w:rPr>
                <w:sz w:val="16"/>
                <w:szCs w:val="16"/>
                <w:lang w:val="es-AR"/>
              </w:rPr>
              <w:t>Kerikil berlanau, campuran kerikil-pasir-lanau</w:t>
            </w:r>
          </w:p>
        </w:tc>
        <w:tc>
          <w:tcPr>
            <w:tcW w:w="720" w:type="dxa"/>
            <w:vMerge/>
          </w:tcPr>
          <w:p w:rsidR="009E1834" w:rsidRPr="00FF731A" w:rsidRDefault="009E1834" w:rsidP="0048537C">
            <w:pPr>
              <w:rPr>
                <w:sz w:val="16"/>
                <w:szCs w:val="16"/>
                <w:lang w:val="es-AR"/>
              </w:rPr>
            </w:pPr>
          </w:p>
        </w:tc>
        <w:tc>
          <w:tcPr>
            <w:tcW w:w="1440" w:type="dxa"/>
            <w:vAlign w:val="center"/>
          </w:tcPr>
          <w:p w:rsidR="009E1834" w:rsidRPr="00FF731A" w:rsidRDefault="009E1834" w:rsidP="0048537C">
            <w:pPr>
              <w:rPr>
                <w:sz w:val="16"/>
                <w:szCs w:val="16"/>
                <w:lang w:val="es-AR"/>
              </w:rPr>
            </w:pPr>
            <w:r>
              <w:rPr>
                <w:sz w:val="16"/>
                <w:szCs w:val="16"/>
                <w:lang w:val="es-AR"/>
              </w:rPr>
              <w:t xml:space="preserve">Batas-batas </w:t>
            </w:r>
            <w:r w:rsidRPr="008B3BC2">
              <w:rPr>
                <w:i/>
                <w:sz w:val="16"/>
                <w:szCs w:val="16"/>
                <w:lang w:val="es-AR"/>
              </w:rPr>
              <w:t>Atterberg</w:t>
            </w:r>
            <w:r>
              <w:rPr>
                <w:sz w:val="16"/>
                <w:szCs w:val="16"/>
                <w:lang w:val="es-AR"/>
              </w:rPr>
              <w:t xml:space="preserve"> di bawah garis A atau PI &lt; 4</w:t>
            </w:r>
          </w:p>
        </w:tc>
        <w:tc>
          <w:tcPr>
            <w:tcW w:w="1350" w:type="dxa"/>
            <w:vMerge w:val="restart"/>
            <w:vAlign w:val="center"/>
          </w:tcPr>
          <w:p w:rsidR="009E1834" w:rsidRPr="00FF731A" w:rsidRDefault="009E1834" w:rsidP="0048537C">
            <w:pPr>
              <w:rPr>
                <w:sz w:val="16"/>
                <w:szCs w:val="16"/>
                <w:lang w:val="es-AR"/>
              </w:rPr>
            </w:pPr>
            <w:r>
              <w:rPr>
                <w:sz w:val="16"/>
                <w:szCs w:val="16"/>
                <w:lang w:val="es-AR"/>
              </w:rPr>
              <w:t xml:space="preserve">Bila batas </w:t>
            </w:r>
            <w:r w:rsidRPr="008B3BC2">
              <w:rPr>
                <w:i/>
                <w:sz w:val="16"/>
                <w:szCs w:val="16"/>
                <w:lang w:val="es-AR"/>
              </w:rPr>
              <w:t>Atterberg</w:t>
            </w:r>
            <w:r>
              <w:rPr>
                <w:sz w:val="16"/>
                <w:szCs w:val="16"/>
                <w:lang w:val="es-AR"/>
              </w:rPr>
              <w:t xml:space="preserve"> berada didaerah arsir dari diagram plastisitas, maka dipakai dobel simbol</w:t>
            </w:r>
          </w:p>
        </w:tc>
      </w:tr>
      <w:tr w:rsidR="009E1834" w:rsidRPr="007D0ADF" w:rsidTr="0048537C">
        <w:trPr>
          <w:trHeight w:val="720"/>
        </w:trPr>
        <w:tc>
          <w:tcPr>
            <w:tcW w:w="600" w:type="dxa"/>
            <w:vMerge/>
          </w:tcPr>
          <w:p w:rsidR="009E1834" w:rsidRPr="00FF731A" w:rsidRDefault="009E1834" w:rsidP="0048537C">
            <w:pPr>
              <w:jc w:val="both"/>
              <w:rPr>
                <w:sz w:val="16"/>
                <w:szCs w:val="16"/>
                <w:lang w:val="es-AR"/>
              </w:rPr>
            </w:pPr>
          </w:p>
        </w:tc>
        <w:tc>
          <w:tcPr>
            <w:tcW w:w="534" w:type="dxa"/>
            <w:vMerge/>
            <w:vAlign w:val="center"/>
          </w:tcPr>
          <w:p w:rsidR="009E1834" w:rsidRPr="00FF731A" w:rsidRDefault="009E1834" w:rsidP="0048537C">
            <w:pPr>
              <w:rPr>
                <w:sz w:val="16"/>
                <w:szCs w:val="16"/>
                <w:lang w:val="es-AR"/>
              </w:rPr>
            </w:pPr>
          </w:p>
        </w:tc>
        <w:tc>
          <w:tcPr>
            <w:tcW w:w="846" w:type="dxa"/>
            <w:vMerge/>
            <w:vAlign w:val="center"/>
          </w:tcPr>
          <w:p w:rsidR="009E1834" w:rsidRPr="00FF731A" w:rsidRDefault="009E1834" w:rsidP="0048537C">
            <w:pPr>
              <w:rPr>
                <w:sz w:val="16"/>
                <w:szCs w:val="16"/>
                <w:lang w:val="es-AR"/>
              </w:rPr>
            </w:pPr>
          </w:p>
        </w:tc>
        <w:tc>
          <w:tcPr>
            <w:tcW w:w="810" w:type="dxa"/>
            <w:vAlign w:val="center"/>
          </w:tcPr>
          <w:p w:rsidR="009E1834" w:rsidRPr="00FF731A" w:rsidRDefault="009E1834" w:rsidP="0048537C">
            <w:pPr>
              <w:rPr>
                <w:sz w:val="16"/>
                <w:szCs w:val="16"/>
                <w:lang w:val="es-AR"/>
              </w:rPr>
            </w:pPr>
            <w:r w:rsidRPr="00FF731A">
              <w:rPr>
                <w:sz w:val="16"/>
                <w:szCs w:val="16"/>
                <w:lang w:val="es-AR"/>
              </w:rPr>
              <w:t>GC</w:t>
            </w:r>
          </w:p>
        </w:tc>
        <w:tc>
          <w:tcPr>
            <w:tcW w:w="2430" w:type="dxa"/>
            <w:vAlign w:val="center"/>
          </w:tcPr>
          <w:p w:rsidR="009E1834" w:rsidRPr="00FF731A" w:rsidRDefault="009E1834" w:rsidP="0048537C">
            <w:pPr>
              <w:rPr>
                <w:sz w:val="16"/>
                <w:szCs w:val="16"/>
                <w:lang w:val="es-AR"/>
              </w:rPr>
            </w:pPr>
            <w:r w:rsidRPr="00FF731A">
              <w:rPr>
                <w:sz w:val="16"/>
                <w:szCs w:val="16"/>
                <w:lang w:val="es-AR"/>
              </w:rPr>
              <w:t>Kerikil berlempung, campuran kerikil-pasir-lempung</w:t>
            </w:r>
          </w:p>
        </w:tc>
        <w:tc>
          <w:tcPr>
            <w:tcW w:w="720" w:type="dxa"/>
            <w:vMerge/>
          </w:tcPr>
          <w:p w:rsidR="009E1834" w:rsidRPr="00FF731A" w:rsidRDefault="009E1834" w:rsidP="0048537C">
            <w:pPr>
              <w:rPr>
                <w:sz w:val="16"/>
                <w:szCs w:val="16"/>
                <w:lang w:val="es-AR"/>
              </w:rPr>
            </w:pPr>
          </w:p>
        </w:tc>
        <w:tc>
          <w:tcPr>
            <w:tcW w:w="1440" w:type="dxa"/>
            <w:vAlign w:val="center"/>
          </w:tcPr>
          <w:p w:rsidR="009E1834" w:rsidRPr="00FF731A" w:rsidRDefault="009E1834" w:rsidP="0048537C">
            <w:pPr>
              <w:rPr>
                <w:sz w:val="16"/>
                <w:szCs w:val="16"/>
                <w:lang w:val="es-AR"/>
              </w:rPr>
            </w:pPr>
            <w:r>
              <w:rPr>
                <w:sz w:val="16"/>
                <w:szCs w:val="16"/>
                <w:lang w:val="es-AR"/>
              </w:rPr>
              <w:t xml:space="preserve">Batas-batas </w:t>
            </w:r>
            <w:r w:rsidRPr="008B3BC2">
              <w:rPr>
                <w:i/>
                <w:sz w:val="16"/>
                <w:szCs w:val="16"/>
                <w:lang w:val="es-AR"/>
              </w:rPr>
              <w:t>Atterberg</w:t>
            </w:r>
            <w:r>
              <w:rPr>
                <w:sz w:val="16"/>
                <w:szCs w:val="16"/>
                <w:lang w:val="es-AR"/>
              </w:rPr>
              <w:t xml:space="preserve"> di bawah garis A atau PI &gt; 7</w:t>
            </w:r>
          </w:p>
        </w:tc>
        <w:tc>
          <w:tcPr>
            <w:tcW w:w="1350" w:type="dxa"/>
            <w:vMerge/>
          </w:tcPr>
          <w:p w:rsidR="009E1834" w:rsidRPr="00FF731A" w:rsidRDefault="009E1834" w:rsidP="0048537C">
            <w:pPr>
              <w:rPr>
                <w:sz w:val="16"/>
                <w:szCs w:val="16"/>
                <w:lang w:val="es-AR"/>
              </w:rPr>
            </w:pPr>
          </w:p>
        </w:tc>
      </w:tr>
      <w:tr w:rsidR="009E1834" w:rsidRPr="007D0ADF" w:rsidTr="0048537C">
        <w:tc>
          <w:tcPr>
            <w:tcW w:w="600" w:type="dxa"/>
            <w:vMerge/>
          </w:tcPr>
          <w:p w:rsidR="009E1834" w:rsidRPr="00FF731A" w:rsidRDefault="009E1834" w:rsidP="0048537C">
            <w:pPr>
              <w:jc w:val="both"/>
              <w:rPr>
                <w:sz w:val="16"/>
                <w:szCs w:val="16"/>
                <w:lang w:val="es-AR"/>
              </w:rPr>
            </w:pPr>
          </w:p>
        </w:tc>
        <w:tc>
          <w:tcPr>
            <w:tcW w:w="534" w:type="dxa"/>
            <w:vMerge w:val="restart"/>
            <w:textDirection w:val="btLr"/>
          </w:tcPr>
          <w:p w:rsidR="009E1834" w:rsidRPr="00FF731A" w:rsidRDefault="009E1834" w:rsidP="0048537C">
            <w:pPr>
              <w:ind w:left="113" w:right="113"/>
              <w:rPr>
                <w:sz w:val="16"/>
                <w:szCs w:val="16"/>
                <w:lang w:val="es-AR"/>
              </w:rPr>
            </w:pPr>
            <w:r>
              <w:rPr>
                <w:sz w:val="16"/>
                <w:szCs w:val="16"/>
                <w:lang w:val="es-AR"/>
              </w:rPr>
              <w:t>Pasir≥ 50</w:t>
            </w:r>
            <w:r w:rsidRPr="00FF731A">
              <w:rPr>
                <w:sz w:val="16"/>
                <w:szCs w:val="16"/>
                <w:lang w:val="es-AR"/>
              </w:rPr>
              <w:t>% fraksi kasar</w:t>
            </w:r>
          </w:p>
          <w:p w:rsidR="009E1834" w:rsidRPr="008B5CB8" w:rsidRDefault="009E1834" w:rsidP="0048537C">
            <w:pPr>
              <w:rPr>
                <w:lang w:val="fi-FI"/>
              </w:rPr>
            </w:pPr>
            <w:r>
              <w:rPr>
                <w:sz w:val="16"/>
                <w:szCs w:val="16"/>
                <w:lang w:val="es-AR"/>
              </w:rPr>
              <w:t xml:space="preserve">   </w:t>
            </w:r>
            <w:r w:rsidRPr="00FF731A">
              <w:rPr>
                <w:sz w:val="16"/>
                <w:szCs w:val="16"/>
                <w:lang w:val="es-AR"/>
              </w:rPr>
              <w:t>lolos saringan No. 4</w:t>
            </w:r>
          </w:p>
          <w:p w:rsidR="009E1834" w:rsidRPr="00FF731A" w:rsidRDefault="009E1834" w:rsidP="0048537C">
            <w:pPr>
              <w:ind w:left="113" w:right="113"/>
              <w:rPr>
                <w:sz w:val="16"/>
                <w:szCs w:val="16"/>
                <w:lang w:val="fi-FI"/>
              </w:rPr>
            </w:pPr>
          </w:p>
        </w:tc>
        <w:tc>
          <w:tcPr>
            <w:tcW w:w="846" w:type="dxa"/>
            <w:vMerge w:val="restart"/>
            <w:textDirection w:val="btLr"/>
            <w:vAlign w:val="center"/>
          </w:tcPr>
          <w:p w:rsidR="009E1834" w:rsidRDefault="009E1834" w:rsidP="0048537C">
            <w:pPr>
              <w:ind w:left="113" w:right="113"/>
              <w:rPr>
                <w:sz w:val="16"/>
                <w:szCs w:val="16"/>
                <w:lang w:val="es-AR"/>
              </w:rPr>
            </w:pPr>
            <w:r w:rsidRPr="00FF731A">
              <w:rPr>
                <w:sz w:val="16"/>
                <w:szCs w:val="16"/>
                <w:lang w:val="es-AR"/>
              </w:rPr>
              <w:t>Pasir bersih</w:t>
            </w:r>
          </w:p>
          <w:p w:rsidR="009E1834" w:rsidRPr="00FF731A" w:rsidRDefault="009E1834" w:rsidP="0048537C">
            <w:pPr>
              <w:ind w:left="113" w:right="113"/>
              <w:rPr>
                <w:sz w:val="16"/>
                <w:szCs w:val="16"/>
                <w:lang w:val="es-AR"/>
              </w:rPr>
            </w:pPr>
            <w:r w:rsidRPr="00FF731A">
              <w:rPr>
                <w:sz w:val="16"/>
                <w:szCs w:val="16"/>
                <w:lang w:val="es-AR"/>
              </w:rPr>
              <w:t xml:space="preserve"> (hanya pasir)</w:t>
            </w:r>
          </w:p>
        </w:tc>
        <w:tc>
          <w:tcPr>
            <w:tcW w:w="810" w:type="dxa"/>
            <w:vAlign w:val="center"/>
          </w:tcPr>
          <w:p w:rsidR="009E1834" w:rsidRPr="00FF731A" w:rsidRDefault="009E1834" w:rsidP="0048537C">
            <w:pPr>
              <w:rPr>
                <w:sz w:val="16"/>
                <w:szCs w:val="16"/>
                <w:lang w:val="es-AR"/>
              </w:rPr>
            </w:pPr>
            <w:r w:rsidRPr="00FF731A">
              <w:rPr>
                <w:sz w:val="16"/>
                <w:szCs w:val="16"/>
                <w:lang w:val="es-AR"/>
              </w:rPr>
              <w:t>SW</w:t>
            </w:r>
          </w:p>
        </w:tc>
        <w:tc>
          <w:tcPr>
            <w:tcW w:w="2430" w:type="dxa"/>
            <w:vAlign w:val="center"/>
          </w:tcPr>
          <w:p w:rsidR="009E1834" w:rsidRPr="00FF731A" w:rsidRDefault="009E1834" w:rsidP="0048537C">
            <w:pPr>
              <w:rPr>
                <w:sz w:val="16"/>
                <w:szCs w:val="16"/>
                <w:lang w:val="es-AR"/>
              </w:rPr>
            </w:pPr>
            <w:r w:rsidRPr="00FF731A">
              <w:rPr>
                <w:sz w:val="16"/>
                <w:szCs w:val="16"/>
                <w:lang w:val="es-AR"/>
              </w:rPr>
              <w:t>Pasir bergradasi-baik , pasir berkerikil, sedikit atau sama sekali tidak mengandung butiran halus</w:t>
            </w:r>
          </w:p>
        </w:tc>
        <w:tc>
          <w:tcPr>
            <w:tcW w:w="720" w:type="dxa"/>
            <w:vMerge/>
          </w:tcPr>
          <w:p w:rsidR="009E1834" w:rsidRPr="00FF731A" w:rsidRDefault="009E1834" w:rsidP="0048537C">
            <w:pPr>
              <w:rPr>
                <w:sz w:val="16"/>
                <w:szCs w:val="16"/>
                <w:lang w:val="es-AR"/>
              </w:rPr>
            </w:pPr>
          </w:p>
        </w:tc>
        <w:tc>
          <w:tcPr>
            <w:tcW w:w="2790" w:type="dxa"/>
            <w:gridSpan w:val="2"/>
          </w:tcPr>
          <w:p w:rsidR="009E1834" w:rsidRDefault="009E1834" w:rsidP="0048537C">
            <w:pPr>
              <w:rPr>
                <w:sz w:val="16"/>
                <w:szCs w:val="16"/>
                <w:lang w:val="es-AR"/>
              </w:rPr>
            </w:pPr>
            <w:r>
              <w:rPr>
                <w:sz w:val="16"/>
                <w:szCs w:val="16"/>
                <w:lang w:val="es-AR"/>
              </w:rPr>
              <w:t xml:space="preserve">Cu = </w:t>
            </w:r>
            <w:r w:rsidRPr="0024061D">
              <w:rPr>
                <w:sz w:val="16"/>
                <w:szCs w:val="16"/>
                <w:u w:val="single"/>
                <w:lang w:val="es-AR"/>
              </w:rPr>
              <w:t>D</w:t>
            </w:r>
            <w:r w:rsidRPr="006049FB">
              <w:rPr>
                <w:sz w:val="16"/>
                <w:szCs w:val="16"/>
                <w:u w:val="single"/>
                <w:vertAlign w:val="subscript"/>
                <w:lang w:val="es-AR"/>
              </w:rPr>
              <w:t>6</w:t>
            </w:r>
            <w:r w:rsidRPr="0024061D">
              <w:rPr>
                <w:sz w:val="16"/>
                <w:szCs w:val="16"/>
                <w:u w:val="single"/>
                <w:vertAlign w:val="subscript"/>
                <w:lang w:val="es-AR"/>
              </w:rPr>
              <w:t>0</w:t>
            </w:r>
            <w:r>
              <w:rPr>
                <w:sz w:val="16"/>
                <w:szCs w:val="16"/>
                <w:lang w:val="es-AR"/>
              </w:rPr>
              <w:t xml:space="preserve"> &gt; 6</w:t>
            </w:r>
          </w:p>
          <w:p w:rsidR="009E1834" w:rsidRDefault="009E1834" w:rsidP="0048537C">
            <w:pPr>
              <w:rPr>
                <w:sz w:val="16"/>
                <w:szCs w:val="16"/>
                <w:lang w:val="es-AR"/>
              </w:rPr>
            </w:pPr>
            <w:r>
              <w:rPr>
                <w:sz w:val="16"/>
                <w:szCs w:val="16"/>
                <w:lang w:val="es-AR"/>
              </w:rPr>
              <w:t xml:space="preserve">         D</w:t>
            </w:r>
            <w:r w:rsidRPr="0024061D">
              <w:rPr>
                <w:sz w:val="16"/>
                <w:szCs w:val="16"/>
                <w:vertAlign w:val="subscript"/>
                <w:lang w:val="es-AR"/>
              </w:rPr>
              <w:t>10</w:t>
            </w:r>
            <w:r>
              <w:rPr>
                <w:sz w:val="16"/>
                <w:szCs w:val="16"/>
                <w:lang w:val="es-AR"/>
              </w:rPr>
              <w:t xml:space="preserve"> </w:t>
            </w:r>
          </w:p>
          <w:p w:rsidR="009E1834" w:rsidRDefault="009E1834" w:rsidP="0048537C">
            <w:pPr>
              <w:rPr>
                <w:sz w:val="16"/>
                <w:szCs w:val="16"/>
                <w:lang w:val="es-AR"/>
              </w:rPr>
            </w:pPr>
          </w:p>
          <w:p w:rsidR="009E1834" w:rsidRPr="0024061D" w:rsidRDefault="009E1834" w:rsidP="0048537C">
            <w:pPr>
              <w:rPr>
                <w:sz w:val="16"/>
                <w:szCs w:val="16"/>
                <w:u w:val="single"/>
                <w:lang w:val="es-AR"/>
              </w:rPr>
            </w:pPr>
            <w:r>
              <w:rPr>
                <w:sz w:val="16"/>
                <w:szCs w:val="16"/>
                <w:lang w:val="es-AR"/>
              </w:rPr>
              <w:t xml:space="preserve">Cc =  </w:t>
            </w:r>
            <w:r>
              <w:rPr>
                <w:sz w:val="16"/>
                <w:szCs w:val="16"/>
                <w:u w:val="single"/>
                <w:lang w:val="es-AR"/>
              </w:rPr>
              <w:t xml:space="preserve"> </w:t>
            </w:r>
            <w:r w:rsidRPr="0024061D">
              <w:rPr>
                <w:sz w:val="16"/>
                <w:szCs w:val="16"/>
                <w:u w:val="single"/>
                <w:lang w:val="es-AR"/>
              </w:rPr>
              <w:t xml:space="preserve">  (D</w:t>
            </w:r>
            <w:r w:rsidRPr="0024061D">
              <w:rPr>
                <w:sz w:val="16"/>
                <w:szCs w:val="16"/>
                <w:u w:val="single"/>
                <w:vertAlign w:val="subscript"/>
                <w:lang w:val="es-AR"/>
              </w:rPr>
              <w:t>30</w:t>
            </w:r>
            <w:r w:rsidRPr="0024061D">
              <w:rPr>
                <w:sz w:val="16"/>
                <w:szCs w:val="16"/>
                <w:u w:val="single"/>
                <w:lang w:val="es-AR"/>
              </w:rPr>
              <w:t>)</w:t>
            </w:r>
            <w:r>
              <w:rPr>
                <w:sz w:val="16"/>
                <w:szCs w:val="16"/>
                <w:u w:val="single"/>
                <w:vertAlign w:val="superscript"/>
                <w:lang w:val="es-AR"/>
              </w:rPr>
              <w:t>2</w:t>
            </w:r>
            <w:r>
              <w:rPr>
                <w:sz w:val="16"/>
                <w:szCs w:val="16"/>
                <w:u w:val="single"/>
                <w:lang w:val="es-AR"/>
              </w:rPr>
              <w:t xml:space="preserve">     </w:t>
            </w:r>
            <w:r w:rsidRPr="0024061D">
              <w:rPr>
                <w:sz w:val="16"/>
                <w:szCs w:val="16"/>
                <w:lang w:val="es-AR"/>
              </w:rPr>
              <w:t xml:space="preserve">   Antara 1 dan 3</w:t>
            </w:r>
          </w:p>
          <w:p w:rsidR="009E1834" w:rsidRPr="00FF731A" w:rsidRDefault="009E1834" w:rsidP="0048537C">
            <w:pPr>
              <w:rPr>
                <w:sz w:val="16"/>
                <w:szCs w:val="16"/>
                <w:lang w:val="es-AR"/>
              </w:rPr>
            </w:pPr>
            <w:r w:rsidRPr="0024061D">
              <w:rPr>
                <w:sz w:val="16"/>
                <w:szCs w:val="16"/>
                <w:lang w:val="es-AR"/>
              </w:rPr>
              <w:t xml:space="preserve">          D10 x D60</w:t>
            </w:r>
          </w:p>
        </w:tc>
      </w:tr>
      <w:tr w:rsidR="009E1834" w:rsidRPr="007D0ADF" w:rsidTr="0048537C">
        <w:tc>
          <w:tcPr>
            <w:tcW w:w="600" w:type="dxa"/>
            <w:vMerge/>
          </w:tcPr>
          <w:p w:rsidR="009E1834" w:rsidRPr="00FF731A" w:rsidRDefault="009E1834" w:rsidP="0048537C">
            <w:pPr>
              <w:jc w:val="both"/>
              <w:rPr>
                <w:sz w:val="16"/>
                <w:szCs w:val="16"/>
                <w:lang w:val="es-AR"/>
              </w:rPr>
            </w:pPr>
          </w:p>
        </w:tc>
        <w:tc>
          <w:tcPr>
            <w:tcW w:w="534" w:type="dxa"/>
            <w:vMerge/>
          </w:tcPr>
          <w:p w:rsidR="009E1834" w:rsidRPr="00FF731A" w:rsidRDefault="009E1834" w:rsidP="0048537C">
            <w:pPr>
              <w:jc w:val="both"/>
              <w:rPr>
                <w:sz w:val="16"/>
                <w:szCs w:val="16"/>
                <w:lang w:val="es-AR"/>
              </w:rPr>
            </w:pPr>
          </w:p>
        </w:tc>
        <w:tc>
          <w:tcPr>
            <w:tcW w:w="846" w:type="dxa"/>
            <w:vMerge/>
            <w:vAlign w:val="center"/>
          </w:tcPr>
          <w:p w:rsidR="009E1834" w:rsidRPr="00FF731A" w:rsidRDefault="009E1834" w:rsidP="0048537C">
            <w:pPr>
              <w:rPr>
                <w:sz w:val="16"/>
                <w:szCs w:val="16"/>
                <w:lang w:val="es-AR"/>
              </w:rPr>
            </w:pPr>
          </w:p>
        </w:tc>
        <w:tc>
          <w:tcPr>
            <w:tcW w:w="810" w:type="dxa"/>
            <w:vAlign w:val="center"/>
          </w:tcPr>
          <w:p w:rsidR="009E1834" w:rsidRPr="00FF731A" w:rsidRDefault="009E1834" w:rsidP="0048537C">
            <w:pPr>
              <w:rPr>
                <w:sz w:val="16"/>
                <w:szCs w:val="16"/>
                <w:lang w:val="es-AR"/>
              </w:rPr>
            </w:pPr>
            <w:r w:rsidRPr="00FF731A">
              <w:rPr>
                <w:sz w:val="16"/>
                <w:szCs w:val="16"/>
                <w:lang w:val="es-AR"/>
              </w:rPr>
              <w:t>SP</w:t>
            </w:r>
          </w:p>
        </w:tc>
        <w:tc>
          <w:tcPr>
            <w:tcW w:w="2430" w:type="dxa"/>
            <w:vAlign w:val="center"/>
          </w:tcPr>
          <w:p w:rsidR="009E1834" w:rsidRPr="00FF731A" w:rsidRDefault="009E1834" w:rsidP="0048537C">
            <w:pPr>
              <w:rPr>
                <w:sz w:val="16"/>
                <w:szCs w:val="16"/>
                <w:lang w:val="es-AR"/>
              </w:rPr>
            </w:pPr>
            <w:r w:rsidRPr="00FF731A">
              <w:rPr>
                <w:sz w:val="16"/>
                <w:szCs w:val="16"/>
                <w:lang w:val="es-AR"/>
              </w:rPr>
              <w:t>Pasir bergradasi-buruk, pasir berkerikil, sedikit atau sama sekali tidak mengandung butiran halus</w:t>
            </w:r>
          </w:p>
        </w:tc>
        <w:tc>
          <w:tcPr>
            <w:tcW w:w="720" w:type="dxa"/>
            <w:vMerge/>
          </w:tcPr>
          <w:p w:rsidR="009E1834" w:rsidRPr="00FF731A" w:rsidRDefault="009E1834" w:rsidP="0048537C">
            <w:pPr>
              <w:rPr>
                <w:sz w:val="16"/>
                <w:szCs w:val="16"/>
                <w:lang w:val="es-AR"/>
              </w:rPr>
            </w:pPr>
          </w:p>
        </w:tc>
        <w:tc>
          <w:tcPr>
            <w:tcW w:w="2790" w:type="dxa"/>
            <w:gridSpan w:val="2"/>
            <w:vAlign w:val="center"/>
          </w:tcPr>
          <w:p w:rsidR="009E1834" w:rsidRPr="00FF731A" w:rsidRDefault="009E1834" w:rsidP="0048537C">
            <w:pPr>
              <w:rPr>
                <w:sz w:val="16"/>
                <w:szCs w:val="16"/>
                <w:lang w:val="es-AR"/>
              </w:rPr>
            </w:pPr>
            <w:r>
              <w:rPr>
                <w:sz w:val="16"/>
                <w:szCs w:val="16"/>
                <w:lang w:val="es-AR"/>
              </w:rPr>
              <w:t>Tidak memenuhi kedua kriteria untuk SW</w:t>
            </w:r>
          </w:p>
        </w:tc>
      </w:tr>
      <w:tr w:rsidR="009E1834" w:rsidRPr="007D0ADF" w:rsidTr="0048537C">
        <w:tc>
          <w:tcPr>
            <w:tcW w:w="600" w:type="dxa"/>
            <w:vMerge/>
          </w:tcPr>
          <w:p w:rsidR="009E1834" w:rsidRPr="00FF731A" w:rsidRDefault="009E1834" w:rsidP="0048537C">
            <w:pPr>
              <w:jc w:val="both"/>
              <w:rPr>
                <w:sz w:val="16"/>
                <w:szCs w:val="16"/>
                <w:lang w:val="es-AR"/>
              </w:rPr>
            </w:pPr>
          </w:p>
        </w:tc>
        <w:tc>
          <w:tcPr>
            <w:tcW w:w="534" w:type="dxa"/>
            <w:vMerge/>
          </w:tcPr>
          <w:p w:rsidR="009E1834" w:rsidRPr="00FF731A" w:rsidRDefault="009E1834" w:rsidP="0048537C">
            <w:pPr>
              <w:jc w:val="both"/>
              <w:rPr>
                <w:sz w:val="16"/>
                <w:szCs w:val="16"/>
                <w:lang w:val="es-AR"/>
              </w:rPr>
            </w:pPr>
          </w:p>
        </w:tc>
        <w:tc>
          <w:tcPr>
            <w:tcW w:w="846" w:type="dxa"/>
            <w:vMerge w:val="restart"/>
            <w:textDirection w:val="btLr"/>
            <w:vAlign w:val="center"/>
          </w:tcPr>
          <w:p w:rsidR="009E1834" w:rsidRPr="00FF731A" w:rsidRDefault="009E1834" w:rsidP="0048537C">
            <w:pPr>
              <w:ind w:left="113" w:right="113"/>
              <w:rPr>
                <w:sz w:val="16"/>
                <w:szCs w:val="16"/>
                <w:lang w:val="es-AR"/>
              </w:rPr>
            </w:pPr>
            <w:r w:rsidRPr="00FF731A">
              <w:rPr>
                <w:sz w:val="16"/>
                <w:szCs w:val="16"/>
                <w:lang w:val="es-AR"/>
              </w:rPr>
              <w:t>Pasir</w:t>
            </w:r>
          </w:p>
          <w:p w:rsidR="009E1834" w:rsidRPr="00FF731A" w:rsidRDefault="009E1834" w:rsidP="0048537C">
            <w:pPr>
              <w:ind w:left="113" w:right="113"/>
              <w:rPr>
                <w:sz w:val="16"/>
                <w:szCs w:val="16"/>
                <w:lang w:val="es-AR"/>
              </w:rPr>
            </w:pPr>
            <w:r w:rsidRPr="00FF731A">
              <w:rPr>
                <w:sz w:val="16"/>
                <w:szCs w:val="16"/>
                <w:lang w:val="es-AR"/>
              </w:rPr>
              <w:t>dengan butiran</w:t>
            </w:r>
          </w:p>
          <w:p w:rsidR="009E1834" w:rsidRPr="00FF731A" w:rsidRDefault="009E1834" w:rsidP="0048537C">
            <w:pPr>
              <w:ind w:left="113" w:right="113"/>
              <w:rPr>
                <w:sz w:val="16"/>
                <w:szCs w:val="16"/>
                <w:lang w:val="es-AR"/>
              </w:rPr>
            </w:pPr>
            <w:r w:rsidRPr="00FF731A">
              <w:rPr>
                <w:sz w:val="16"/>
                <w:szCs w:val="16"/>
                <w:lang w:val="es-AR"/>
              </w:rPr>
              <w:t>halus</w:t>
            </w:r>
          </w:p>
        </w:tc>
        <w:tc>
          <w:tcPr>
            <w:tcW w:w="810" w:type="dxa"/>
            <w:vAlign w:val="center"/>
          </w:tcPr>
          <w:p w:rsidR="009E1834" w:rsidRPr="00FF731A" w:rsidRDefault="009E1834" w:rsidP="0048537C">
            <w:pPr>
              <w:rPr>
                <w:sz w:val="16"/>
                <w:szCs w:val="16"/>
                <w:lang w:val="es-AR"/>
              </w:rPr>
            </w:pPr>
            <w:r w:rsidRPr="00FF731A">
              <w:rPr>
                <w:sz w:val="16"/>
                <w:szCs w:val="16"/>
                <w:lang w:val="es-AR"/>
              </w:rPr>
              <w:t>SM</w:t>
            </w:r>
          </w:p>
        </w:tc>
        <w:tc>
          <w:tcPr>
            <w:tcW w:w="2430" w:type="dxa"/>
            <w:vAlign w:val="center"/>
          </w:tcPr>
          <w:p w:rsidR="009E1834" w:rsidRPr="00FF731A" w:rsidRDefault="009E1834" w:rsidP="0048537C">
            <w:pPr>
              <w:rPr>
                <w:sz w:val="16"/>
                <w:szCs w:val="16"/>
                <w:lang w:val="es-AR"/>
              </w:rPr>
            </w:pPr>
            <w:r w:rsidRPr="00FF731A">
              <w:rPr>
                <w:sz w:val="16"/>
                <w:szCs w:val="16"/>
                <w:lang w:val="es-AR"/>
              </w:rPr>
              <w:t>Pasir berlanau, campuran pasir-lanau</w:t>
            </w:r>
          </w:p>
        </w:tc>
        <w:tc>
          <w:tcPr>
            <w:tcW w:w="720" w:type="dxa"/>
            <w:vMerge/>
          </w:tcPr>
          <w:p w:rsidR="009E1834" w:rsidRPr="00FF731A" w:rsidRDefault="009E1834" w:rsidP="0048537C">
            <w:pPr>
              <w:rPr>
                <w:sz w:val="16"/>
                <w:szCs w:val="16"/>
                <w:lang w:val="es-AR"/>
              </w:rPr>
            </w:pPr>
          </w:p>
        </w:tc>
        <w:tc>
          <w:tcPr>
            <w:tcW w:w="1440" w:type="dxa"/>
            <w:vAlign w:val="center"/>
          </w:tcPr>
          <w:p w:rsidR="009E1834" w:rsidRPr="00FF731A" w:rsidRDefault="009E1834" w:rsidP="0048537C">
            <w:pPr>
              <w:rPr>
                <w:sz w:val="16"/>
                <w:szCs w:val="16"/>
                <w:lang w:val="es-AR"/>
              </w:rPr>
            </w:pPr>
            <w:r>
              <w:rPr>
                <w:sz w:val="16"/>
                <w:szCs w:val="16"/>
                <w:lang w:val="es-AR"/>
              </w:rPr>
              <w:t xml:space="preserve">Batas-batas </w:t>
            </w:r>
            <w:r w:rsidRPr="008B3BC2">
              <w:rPr>
                <w:i/>
                <w:sz w:val="16"/>
                <w:szCs w:val="16"/>
                <w:lang w:val="es-AR"/>
              </w:rPr>
              <w:t>Atterberg</w:t>
            </w:r>
            <w:r>
              <w:rPr>
                <w:sz w:val="16"/>
                <w:szCs w:val="16"/>
                <w:lang w:val="es-AR"/>
              </w:rPr>
              <w:t xml:space="preserve"> di bawah garis A atau PI &lt; 4</w:t>
            </w:r>
          </w:p>
        </w:tc>
        <w:tc>
          <w:tcPr>
            <w:tcW w:w="1350" w:type="dxa"/>
            <w:vMerge w:val="restart"/>
            <w:vAlign w:val="center"/>
          </w:tcPr>
          <w:p w:rsidR="009E1834" w:rsidRPr="00FF731A" w:rsidRDefault="009E1834" w:rsidP="0048537C">
            <w:pPr>
              <w:rPr>
                <w:sz w:val="16"/>
                <w:szCs w:val="16"/>
                <w:lang w:val="es-AR"/>
              </w:rPr>
            </w:pPr>
            <w:r>
              <w:rPr>
                <w:sz w:val="16"/>
                <w:szCs w:val="16"/>
                <w:lang w:val="es-AR"/>
              </w:rPr>
              <w:t xml:space="preserve">Bila batas </w:t>
            </w:r>
            <w:r w:rsidRPr="008B3BC2">
              <w:rPr>
                <w:i/>
                <w:sz w:val="16"/>
                <w:szCs w:val="16"/>
                <w:lang w:val="es-AR"/>
              </w:rPr>
              <w:t>Atterberg</w:t>
            </w:r>
            <w:r>
              <w:rPr>
                <w:sz w:val="16"/>
                <w:szCs w:val="16"/>
                <w:lang w:val="es-AR"/>
              </w:rPr>
              <w:t xml:space="preserve"> berada didaerah arsir dari diagram plastisitas, maka dipakai dobel simbol</w:t>
            </w:r>
          </w:p>
        </w:tc>
      </w:tr>
      <w:tr w:rsidR="009E1834" w:rsidRPr="007D0ADF" w:rsidTr="0048537C">
        <w:trPr>
          <w:trHeight w:val="719"/>
        </w:trPr>
        <w:tc>
          <w:tcPr>
            <w:tcW w:w="600" w:type="dxa"/>
            <w:vMerge/>
          </w:tcPr>
          <w:p w:rsidR="009E1834" w:rsidRPr="00FF731A" w:rsidRDefault="009E1834" w:rsidP="0048537C">
            <w:pPr>
              <w:jc w:val="both"/>
              <w:rPr>
                <w:sz w:val="16"/>
                <w:szCs w:val="16"/>
                <w:lang w:val="es-AR"/>
              </w:rPr>
            </w:pPr>
          </w:p>
        </w:tc>
        <w:tc>
          <w:tcPr>
            <w:tcW w:w="534" w:type="dxa"/>
            <w:vMerge/>
          </w:tcPr>
          <w:p w:rsidR="009E1834" w:rsidRPr="00FF731A" w:rsidRDefault="009E1834" w:rsidP="0048537C">
            <w:pPr>
              <w:jc w:val="both"/>
              <w:rPr>
                <w:sz w:val="16"/>
                <w:szCs w:val="16"/>
                <w:lang w:val="es-AR"/>
              </w:rPr>
            </w:pPr>
          </w:p>
        </w:tc>
        <w:tc>
          <w:tcPr>
            <w:tcW w:w="846" w:type="dxa"/>
            <w:vMerge/>
          </w:tcPr>
          <w:p w:rsidR="009E1834" w:rsidRPr="00FF731A" w:rsidRDefault="009E1834" w:rsidP="0048537C">
            <w:pPr>
              <w:jc w:val="both"/>
              <w:rPr>
                <w:sz w:val="16"/>
                <w:szCs w:val="16"/>
                <w:lang w:val="es-AR"/>
              </w:rPr>
            </w:pPr>
          </w:p>
        </w:tc>
        <w:tc>
          <w:tcPr>
            <w:tcW w:w="810" w:type="dxa"/>
            <w:vAlign w:val="center"/>
          </w:tcPr>
          <w:p w:rsidR="009E1834" w:rsidRPr="00FF731A" w:rsidRDefault="009E1834" w:rsidP="0048537C">
            <w:pPr>
              <w:rPr>
                <w:sz w:val="16"/>
                <w:szCs w:val="16"/>
                <w:lang w:val="es-AR"/>
              </w:rPr>
            </w:pPr>
            <w:r w:rsidRPr="00FF731A">
              <w:rPr>
                <w:sz w:val="16"/>
                <w:szCs w:val="16"/>
                <w:lang w:val="es-AR"/>
              </w:rPr>
              <w:t>SC</w:t>
            </w:r>
          </w:p>
        </w:tc>
        <w:tc>
          <w:tcPr>
            <w:tcW w:w="2430" w:type="dxa"/>
            <w:vAlign w:val="center"/>
          </w:tcPr>
          <w:p w:rsidR="009E1834" w:rsidRPr="00FF731A" w:rsidRDefault="009E1834" w:rsidP="0048537C">
            <w:pPr>
              <w:rPr>
                <w:sz w:val="16"/>
                <w:szCs w:val="16"/>
                <w:lang w:val="es-AR"/>
              </w:rPr>
            </w:pPr>
            <w:r w:rsidRPr="00FF731A">
              <w:rPr>
                <w:sz w:val="16"/>
                <w:szCs w:val="16"/>
                <w:lang w:val="es-AR"/>
              </w:rPr>
              <w:t>Pasir berlempung, campuran pasir-lempung</w:t>
            </w:r>
          </w:p>
        </w:tc>
        <w:tc>
          <w:tcPr>
            <w:tcW w:w="720" w:type="dxa"/>
            <w:vMerge/>
          </w:tcPr>
          <w:p w:rsidR="009E1834" w:rsidRPr="00FF731A" w:rsidRDefault="009E1834" w:rsidP="0048537C">
            <w:pPr>
              <w:rPr>
                <w:sz w:val="16"/>
                <w:szCs w:val="16"/>
                <w:lang w:val="es-AR"/>
              </w:rPr>
            </w:pPr>
          </w:p>
        </w:tc>
        <w:tc>
          <w:tcPr>
            <w:tcW w:w="1440" w:type="dxa"/>
            <w:vAlign w:val="center"/>
          </w:tcPr>
          <w:p w:rsidR="009E1834" w:rsidRPr="00FF731A" w:rsidRDefault="009E1834" w:rsidP="0048537C">
            <w:pPr>
              <w:rPr>
                <w:sz w:val="16"/>
                <w:szCs w:val="16"/>
                <w:lang w:val="es-AR"/>
              </w:rPr>
            </w:pPr>
            <w:r>
              <w:rPr>
                <w:sz w:val="16"/>
                <w:szCs w:val="16"/>
                <w:lang w:val="es-AR"/>
              </w:rPr>
              <w:t xml:space="preserve">Batas-batas </w:t>
            </w:r>
            <w:r w:rsidRPr="008B3BC2">
              <w:rPr>
                <w:i/>
                <w:sz w:val="16"/>
                <w:szCs w:val="16"/>
                <w:lang w:val="es-AR"/>
              </w:rPr>
              <w:t>Atterberg</w:t>
            </w:r>
            <w:r>
              <w:rPr>
                <w:sz w:val="16"/>
                <w:szCs w:val="16"/>
                <w:lang w:val="es-AR"/>
              </w:rPr>
              <w:t xml:space="preserve"> di bawah garis A atau PI &gt; 7</w:t>
            </w:r>
          </w:p>
        </w:tc>
        <w:tc>
          <w:tcPr>
            <w:tcW w:w="1350" w:type="dxa"/>
            <w:vMerge/>
          </w:tcPr>
          <w:p w:rsidR="009E1834" w:rsidRPr="00FF731A" w:rsidRDefault="009E1834" w:rsidP="0048537C">
            <w:pPr>
              <w:rPr>
                <w:sz w:val="16"/>
                <w:szCs w:val="16"/>
                <w:lang w:val="es-AR"/>
              </w:rPr>
            </w:pPr>
          </w:p>
        </w:tc>
      </w:tr>
      <w:tr w:rsidR="009E1834" w:rsidRPr="007D0ADF" w:rsidTr="0048537C">
        <w:trPr>
          <w:trHeight w:val="683"/>
        </w:trPr>
        <w:tc>
          <w:tcPr>
            <w:tcW w:w="1134" w:type="dxa"/>
            <w:gridSpan w:val="2"/>
            <w:vMerge w:val="restart"/>
            <w:textDirection w:val="btLr"/>
            <w:vAlign w:val="center"/>
          </w:tcPr>
          <w:p w:rsidR="009E1834" w:rsidRPr="008B5CB8" w:rsidRDefault="009E1834" w:rsidP="0048537C">
            <w:pPr>
              <w:ind w:left="113" w:right="113"/>
              <w:rPr>
                <w:sz w:val="16"/>
                <w:szCs w:val="16"/>
                <w:lang w:val="fi-FI"/>
              </w:rPr>
            </w:pPr>
            <w:r w:rsidRPr="008B5CB8">
              <w:rPr>
                <w:sz w:val="16"/>
                <w:szCs w:val="16"/>
                <w:lang w:val="fi-FI"/>
              </w:rPr>
              <w:t>Tanah berbutir halus</w:t>
            </w:r>
          </w:p>
          <w:p w:rsidR="009E1834" w:rsidRPr="008B5CB8" w:rsidRDefault="009E1834" w:rsidP="0048537C">
            <w:pPr>
              <w:ind w:left="113" w:right="113"/>
              <w:rPr>
                <w:sz w:val="16"/>
                <w:szCs w:val="16"/>
                <w:lang w:val="fi-FI"/>
              </w:rPr>
            </w:pPr>
            <w:r>
              <w:rPr>
                <w:sz w:val="16"/>
                <w:szCs w:val="16"/>
                <w:lang w:val="fi-FI"/>
              </w:rPr>
              <w:t>50</w:t>
            </w:r>
            <w:r w:rsidRPr="008B5CB8">
              <w:rPr>
                <w:sz w:val="16"/>
                <w:szCs w:val="16"/>
                <w:lang w:val="fi-FI"/>
              </w:rPr>
              <w:t>% atau lebih lolos ayakan No. 200</w:t>
            </w:r>
          </w:p>
        </w:tc>
        <w:tc>
          <w:tcPr>
            <w:tcW w:w="846" w:type="dxa"/>
            <w:vMerge w:val="restart"/>
            <w:textDirection w:val="btLr"/>
            <w:vAlign w:val="center"/>
          </w:tcPr>
          <w:p w:rsidR="009E1834" w:rsidRPr="00FF731A" w:rsidRDefault="009E1834" w:rsidP="0048537C">
            <w:pPr>
              <w:rPr>
                <w:sz w:val="16"/>
                <w:szCs w:val="16"/>
                <w:lang w:val="es-AR"/>
              </w:rPr>
            </w:pPr>
            <w:r w:rsidRPr="00FF731A">
              <w:rPr>
                <w:sz w:val="16"/>
                <w:szCs w:val="16"/>
                <w:lang w:val="es-AR"/>
              </w:rPr>
              <w:t>Lanau dan lempung</w:t>
            </w:r>
            <w:r>
              <w:rPr>
                <w:sz w:val="16"/>
                <w:szCs w:val="16"/>
                <w:lang w:val="es-AR"/>
              </w:rPr>
              <w:t xml:space="preserve"> batas cair ≤ 50</w:t>
            </w:r>
            <w:r w:rsidRPr="00FF731A">
              <w:rPr>
                <w:sz w:val="16"/>
                <w:szCs w:val="16"/>
                <w:lang w:val="es-AR"/>
              </w:rPr>
              <w:t>%</w:t>
            </w:r>
          </w:p>
        </w:tc>
        <w:tc>
          <w:tcPr>
            <w:tcW w:w="810" w:type="dxa"/>
            <w:vAlign w:val="center"/>
          </w:tcPr>
          <w:p w:rsidR="009E1834" w:rsidRPr="00FF731A" w:rsidRDefault="009E1834" w:rsidP="0048537C">
            <w:pPr>
              <w:rPr>
                <w:sz w:val="16"/>
                <w:szCs w:val="16"/>
                <w:lang w:val="es-AR"/>
              </w:rPr>
            </w:pPr>
            <w:r w:rsidRPr="00FF731A">
              <w:rPr>
                <w:sz w:val="16"/>
                <w:szCs w:val="16"/>
                <w:lang w:val="es-AR"/>
              </w:rPr>
              <w:t>ML</w:t>
            </w:r>
          </w:p>
        </w:tc>
        <w:tc>
          <w:tcPr>
            <w:tcW w:w="2430" w:type="dxa"/>
            <w:vAlign w:val="center"/>
          </w:tcPr>
          <w:p w:rsidR="009E1834" w:rsidRPr="00FF731A" w:rsidRDefault="009E1834" w:rsidP="0048537C">
            <w:pPr>
              <w:rPr>
                <w:sz w:val="16"/>
                <w:szCs w:val="16"/>
                <w:lang w:val="es-AR"/>
              </w:rPr>
            </w:pPr>
            <w:r w:rsidRPr="00FF731A">
              <w:rPr>
                <w:sz w:val="16"/>
                <w:szCs w:val="16"/>
                <w:lang w:val="es-AR"/>
              </w:rPr>
              <w:t>Lanau anorganik, pasir halus sekali, serbuk batuan, pasir halus berlanau atau berlempung</w:t>
            </w:r>
          </w:p>
        </w:tc>
        <w:tc>
          <w:tcPr>
            <w:tcW w:w="3510" w:type="dxa"/>
            <w:gridSpan w:val="3"/>
            <w:vMerge w:val="restart"/>
          </w:tcPr>
          <w:p w:rsidR="009E1834" w:rsidRDefault="004C6DE8" w:rsidP="0048537C">
            <w:pPr>
              <w:rPr>
                <w:sz w:val="16"/>
                <w:szCs w:val="16"/>
                <w:lang w:val="es-AR"/>
              </w:rPr>
            </w:pPr>
            <w:r w:rsidRPr="004C6DE8">
              <w:rPr>
                <w:sz w:val="16"/>
                <w:szCs w:val="16"/>
              </w:rPr>
              <w:pict>
                <v:shapetype id="_x0000_t32" coordsize="21600,21600" o:spt="32" o:oned="t" path="m,l21600,21600e" filled="f">
                  <v:path arrowok="t" fillok="f" o:connecttype="none"/>
                  <o:lock v:ext="edit" shapetype="t"/>
                </v:shapetype>
                <v:shape id="_x0000_s1227" type="#_x0000_t32" style="position:absolute;margin-left:90.75pt;margin-top:55.7pt;width:.05pt;height:103.45pt;z-index:-251552768;mso-position-horizontal-relative:text;mso-position-vertical-relative:text" o:connectortype="straight"/>
              </w:pict>
            </w:r>
            <w:r w:rsidRPr="004C6DE8">
              <w:rPr>
                <w:sz w:val="16"/>
                <w:szCs w:val="16"/>
              </w:rPr>
              <w:pict>
                <v:shape id="_x0000_s1225" type="#_x0000_t32" style="position:absolute;margin-left:15.1pt;margin-top:55.7pt;width:144.6pt;height:0;z-index:-251554816;mso-position-horizontal-relative:text;mso-position-vertical-relative:text" o:connectortype="straight"/>
              </w:pict>
            </w:r>
            <w:r w:rsidRPr="004C6DE8">
              <w:rPr>
                <w:sz w:val="16"/>
                <w:szCs w:val="16"/>
              </w:rPr>
              <w:pict>
                <v:shape id="_x0000_s1226" type="#_x0000_t32" style="position:absolute;margin-left:159.7pt;margin-top:55.7pt;width:0;height:102.85pt;flip:y;z-index:-251553792;mso-position-horizontal-relative:text;mso-position-vertical-relative:text" o:connectortype="straight"/>
              </w:pict>
            </w:r>
            <w:r w:rsidRPr="004C6DE8">
              <w:rPr>
                <w:sz w:val="16"/>
                <w:szCs w:val="16"/>
              </w:rPr>
              <w:pict>
                <v:shape id="_x0000_s1224" type="#_x0000_t32" style="position:absolute;margin-left:49.55pt;margin-top:55.7pt;width:110.15pt;height:102.85pt;flip:y;z-index:-251555840;mso-position-horizontal-relative:text;mso-position-vertical-relative:text" o:connectortype="straight"/>
              </w:pict>
            </w:r>
            <w:r w:rsidRPr="004C6DE8">
              <w:rPr>
                <w:sz w:val="16"/>
                <w:szCs w:val="16"/>
              </w:rPr>
              <w:pict>
                <v:shape id="_x0000_s1223" type="#_x0000_t32" style="position:absolute;margin-left:15.1pt;margin-top:158.55pt;width:144.6pt;height:.6pt;flip:y;z-index:-251556864;mso-position-horizontal-relative:text;mso-position-vertical-relative:text" o:connectortype="straight"/>
              </w:pict>
            </w:r>
            <w:r w:rsidR="009E1834">
              <w:rPr>
                <w:sz w:val="16"/>
                <w:szCs w:val="16"/>
                <w:lang w:val="es-AR"/>
              </w:rPr>
              <w:t xml:space="preserve"> Diagram Plastisitas:</w:t>
            </w:r>
          </w:p>
          <w:p w:rsidR="009E1834" w:rsidRDefault="009E1834" w:rsidP="0048537C">
            <w:pPr>
              <w:rPr>
                <w:sz w:val="16"/>
                <w:szCs w:val="16"/>
                <w:lang w:val="es-AR"/>
              </w:rPr>
            </w:pPr>
            <w:r>
              <w:rPr>
                <w:sz w:val="16"/>
                <w:szCs w:val="16"/>
                <w:lang w:val="es-AR"/>
              </w:rPr>
              <w:t xml:space="preserve">Untuk mengklasifikasi kadar butiran halus yang terkandung dalam tanah berbutir halus dan kasar. Batas </w:t>
            </w:r>
            <w:r w:rsidRPr="008B3BC2">
              <w:rPr>
                <w:i/>
                <w:sz w:val="16"/>
                <w:szCs w:val="16"/>
                <w:lang w:val="es-AR"/>
              </w:rPr>
              <w:t>Atterberg</w:t>
            </w:r>
            <w:r>
              <w:rPr>
                <w:sz w:val="16"/>
                <w:szCs w:val="16"/>
                <w:lang w:val="es-AR"/>
              </w:rPr>
              <w:t xml:space="preserve"> yang termasuk dalam daerah yang di arsir berarti batasan klasifikasinya menggunakan dua simbol.</w:t>
            </w:r>
          </w:p>
          <w:p w:rsidR="009E1834" w:rsidRDefault="004C6DE8" w:rsidP="0048537C">
            <w:pPr>
              <w:ind w:left="72"/>
              <w:rPr>
                <w:sz w:val="16"/>
                <w:szCs w:val="16"/>
                <w:lang w:val="es-AR"/>
              </w:rPr>
            </w:pPr>
            <w:r w:rsidRPr="004C6DE8">
              <w:rPr>
                <w:sz w:val="16"/>
                <w:szCs w:val="16"/>
              </w:rPr>
              <w:pict>
                <v:shape id="_x0000_s1222" type="#_x0000_t32" style="position:absolute;left:0;text-align:left;margin-left:15.05pt;margin-top:.5pt;width:.05pt;height:103.45pt;z-index:-251557888" o:connectortype="straight"/>
              </w:pict>
            </w:r>
            <w:r w:rsidR="009E1834">
              <w:rPr>
                <w:sz w:val="16"/>
                <w:szCs w:val="16"/>
                <w:lang w:val="es-AR"/>
              </w:rPr>
              <w:t>60</w:t>
            </w:r>
          </w:p>
          <w:p w:rsidR="009E1834" w:rsidRDefault="004C6DE8" w:rsidP="0048537C">
            <w:pPr>
              <w:ind w:left="72"/>
              <w:rPr>
                <w:sz w:val="16"/>
                <w:szCs w:val="16"/>
                <w:lang w:val="es-AR"/>
              </w:rPr>
            </w:pPr>
            <w:r w:rsidRPr="004C6DE8">
              <w:rPr>
                <w:sz w:val="16"/>
                <w:szCs w:val="16"/>
              </w:rPr>
              <w:pict>
                <v:shape id="_x0000_s1234" type="#_x0000_t32" style="position:absolute;left:0;text-align:left;margin-left:43.55pt;margin-top:81.2pt;width:6.05pt;height:6.25pt;flip:y;z-index:-251545600" o:connectortype="straight"/>
              </w:pict>
            </w:r>
            <w:r w:rsidRPr="004C6DE8">
              <w:rPr>
                <w:sz w:val="16"/>
                <w:szCs w:val="16"/>
              </w:rPr>
              <w:pict>
                <v:shape id="_x0000_s1233" type="#_x0000_t32" style="position:absolute;left:0;text-align:left;margin-left:49.6pt;margin-top:81.2pt;width:6.05pt;height:6.25pt;flip:y;z-index:-251546624" o:connectortype="straight"/>
              </w:pict>
            </w:r>
            <w:r w:rsidRPr="004C6DE8">
              <w:rPr>
                <w:sz w:val="16"/>
                <w:szCs w:val="16"/>
              </w:rPr>
              <w:pict>
                <v:shape id="_x0000_s1232" type="#_x0000_t32" style="position:absolute;left:0;text-align:left;margin-left:35.1pt;margin-top:82.25pt;width:6.05pt;height:6.25pt;flip:y;z-index:-251547648" o:connectortype="straight"/>
              </w:pict>
            </w:r>
            <w:r w:rsidRPr="004C6DE8">
              <w:rPr>
                <w:sz w:val="16"/>
                <w:szCs w:val="16"/>
              </w:rPr>
              <w:pict>
                <v:shape id="_x0000_s1231" type="#_x0000_t32" style="position:absolute;left:0;text-align:left;margin-left:29.05pt;margin-top:81.2pt;width:6.05pt;height:6.25pt;flip:y;z-index:-251548672" o:connectortype="straight"/>
              </w:pict>
            </w:r>
            <w:r w:rsidRPr="004C6DE8">
              <w:rPr>
                <w:sz w:val="16"/>
                <w:szCs w:val="16"/>
              </w:rPr>
              <w:pict>
                <v:shape id="_x0000_s1230" type="#_x0000_t32" style="position:absolute;left:0;text-align:left;margin-left:29.05pt;margin-top:81.25pt;width:0;height:7.3pt;z-index:-251549696" o:connectortype="straight"/>
              </w:pict>
            </w:r>
            <w:r w:rsidRPr="004C6DE8">
              <w:rPr>
                <w:sz w:val="16"/>
                <w:szCs w:val="16"/>
              </w:rPr>
              <w:pict>
                <v:shape id="_x0000_s1229" type="#_x0000_t32" style="position:absolute;left:0;text-align:left;margin-left:15.05pt;margin-top:81.2pt;width:47.85pt;height:.05pt;flip:x;z-index:-251550720" o:connectortype="straight"/>
              </w:pict>
            </w:r>
            <w:r w:rsidRPr="004C6DE8">
              <w:rPr>
                <w:sz w:val="16"/>
                <w:szCs w:val="16"/>
              </w:rPr>
              <w:pict>
                <v:shape id="_x0000_s1228" type="#_x0000_t32" style="position:absolute;left:0;text-align:left;margin-left:15.05pt;margin-top:88.5pt;width:40.6pt;height:.05pt;flip:x;z-index:-251551744" o:connectortype="straight"/>
              </w:pict>
            </w:r>
          </w:p>
          <w:p w:rsidR="009E1834" w:rsidRPr="00BB4886" w:rsidRDefault="009E1834" w:rsidP="0048537C">
            <w:pPr>
              <w:ind w:left="72"/>
              <w:rPr>
                <w:sz w:val="12"/>
                <w:szCs w:val="12"/>
                <w:lang w:val="es-AR"/>
              </w:rPr>
            </w:pPr>
            <w:r>
              <w:rPr>
                <w:sz w:val="16"/>
                <w:szCs w:val="16"/>
                <w:lang w:val="es-AR"/>
              </w:rPr>
              <w:t xml:space="preserve">50                                              </w:t>
            </w:r>
            <w:r w:rsidRPr="00BB4886">
              <w:rPr>
                <w:sz w:val="12"/>
                <w:szCs w:val="12"/>
                <w:lang w:val="es-AR"/>
              </w:rPr>
              <w:t>CH</w:t>
            </w:r>
          </w:p>
          <w:p w:rsidR="009E1834" w:rsidRDefault="009E1834" w:rsidP="0048537C">
            <w:pPr>
              <w:ind w:left="72"/>
              <w:rPr>
                <w:sz w:val="16"/>
                <w:szCs w:val="16"/>
                <w:lang w:val="es-AR"/>
              </w:rPr>
            </w:pPr>
          </w:p>
          <w:p w:rsidR="009E1834" w:rsidRDefault="009E1834" w:rsidP="0048537C">
            <w:pPr>
              <w:ind w:left="72"/>
              <w:rPr>
                <w:sz w:val="16"/>
                <w:szCs w:val="16"/>
                <w:lang w:val="es-AR"/>
              </w:rPr>
            </w:pPr>
            <w:r>
              <w:rPr>
                <w:sz w:val="16"/>
                <w:szCs w:val="16"/>
                <w:lang w:val="es-AR"/>
              </w:rPr>
              <w:t xml:space="preserve">40                             </w:t>
            </w:r>
            <w:r w:rsidRPr="00BB4886">
              <w:rPr>
                <w:sz w:val="12"/>
                <w:szCs w:val="12"/>
                <w:lang w:val="es-AR"/>
              </w:rPr>
              <w:t>CL</w:t>
            </w:r>
          </w:p>
          <w:p w:rsidR="009E1834" w:rsidRDefault="009E1834" w:rsidP="0048537C">
            <w:pPr>
              <w:ind w:left="72"/>
              <w:rPr>
                <w:sz w:val="16"/>
                <w:szCs w:val="16"/>
                <w:lang w:val="es-AR"/>
              </w:rPr>
            </w:pPr>
          </w:p>
          <w:p w:rsidR="009E1834" w:rsidRDefault="009E1834" w:rsidP="0048537C">
            <w:pPr>
              <w:ind w:left="72"/>
              <w:rPr>
                <w:sz w:val="16"/>
                <w:szCs w:val="16"/>
                <w:lang w:val="es-AR"/>
              </w:rPr>
            </w:pPr>
            <w:r>
              <w:rPr>
                <w:sz w:val="16"/>
                <w:szCs w:val="16"/>
                <w:lang w:val="es-AR"/>
              </w:rPr>
              <w:t xml:space="preserve">30                                             </w:t>
            </w:r>
            <w:r w:rsidRPr="00BB4886">
              <w:rPr>
                <w:sz w:val="12"/>
                <w:szCs w:val="12"/>
                <w:lang w:val="es-AR"/>
              </w:rPr>
              <w:t>Garis A</w:t>
            </w:r>
          </w:p>
          <w:p w:rsidR="009E1834" w:rsidRPr="00BB4886" w:rsidRDefault="004C6DE8" w:rsidP="0048537C">
            <w:pPr>
              <w:ind w:left="72"/>
              <w:rPr>
                <w:sz w:val="12"/>
                <w:szCs w:val="12"/>
                <w:lang w:val="es-AR"/>
              </w:rPr>
            </w:pPr>
            <w:r w:rsidRPr="004C6DE8">
              <w:rPr>
                <w:sz w:val="16"/>
                <w:szCs w:val="16"/>
              </w:rPr>
              <w:pict>
                <v:shape id="_x0000_s1235" type="#_x0000_t32" style="position:absolute;left:0;text-align:left;margin-left:35.1pt;margin-top:8.45pt;width:14.5pt;height:17.55pt;flip:y;z-index:251771904" o:connectortype="straight"/>
              </w:pict>
            </w:r>
            <w:r w:rsidR="009E1834">
              <w:rPr>
                <w:sz w:val="16"/>
                <w:szCs w:val="16"/>
                <w:lang w:val="es-AR"/>
              </w:rPr>
              <w:t xml:space="preserve">                     </w:t>
            </w:r>
            <w:r w:rsidR="009E1834" w:rsidRPr="00BB4886">
              <w:rPr>
                <w:sz w:val="12"/>
                <w:szCs w:val="12"/>
                <w:lang w:val="es-AR"/>
              </w:rPr>
              <w:t xml:space="preserve">CL-ML </w:t>
            </w:r>
          </w:p>
          <w:p w:rsidR="009E1834" w:rsidRDefault="009E1834" w:rsidP="0048537C">
            <w:pPr>
              <w:ind w:left="72"/>
              <w:rPr>
                <w:sz w:val="16"/>
                <w:szCs w:val="16"/>
                <w:lang w:val="es-AR"/>
              </w:rPr>
            </w:pPr>
            <w:r>
              <w:rPr>
                <w:sz w:val="16"/>
                <w:szCs w:val="16"/>
                <w:lang w:val="es-AR"/>
              </w:rPr>
              <w:t xml:space="preserve">20                          </w:t>
            </w:r>
          </w:p>
          <w:p w:rsidR="009E1834" w:rsidRDefault="009E1834" w:rsidP="0048537C">
            <w:pPr>
              <w:ind w:left="72"/>
              <w:rPr>
                <w:sz w:val="16"/>
                <w:szCs w:val="16"/>
                <w:lang w:val="es-AR"/>
              </w:rPr>
            </w:pPr>
            <w:r>
              <w:rPr>
                <w:sz w:val="16"/>
                <w:szCs w:val="16"/>
                <w:lang w:val="es-AR"/>
              </w:rPr>
              <w:t xml:space="preserve">    </w:t>
            </w:r>
          </w:p>
          <w:p w:rsidR="009E1834" w:rsidRDefault="009E1834" w:rsidP="0048537C">
            <w:pPr>
              <w:ind w:left="72"/>
              <w:rPr>
                <w:sz w:val="16"/>
                <w:szCs w:val="16"/>
                <w:lang w:val="es-AR"/>
              </w:rPr>
            </w:pPr>
            <w:r>
              <w:rPr>
                <w:sz w:val="16"/>
                <w:szCs w:val="16"/>
                <w:lang w:val="es-AR"/>
              </w:rPr>
              <w:t xml:space="preserve">4                               </w:t>
            </w:r>
            <w:r w:rsidRPr="00BB4886">
              <w:rPr>
                <w:sz w:val="12"/>
                <w:szCs w:val="12"/>
                <w:lang w:val="es-AR"/>
              </w:rPr>
              <w:t xml:space="preserve"> ML              ML atau OH</w:t>
            </w:r>
            <w:r>
              <w:rPr>
                <w:sz w:val="16"/>
                <w:szCs w:val="16"/>
                <w:lang w:val="es-AR"/>
              </w:rPr>
              <w:t xml:space="preserve">     </w:t>
            </w:r>
          </w:p>
          <w:p w:rsidR="009E1834" w:rsidRDefault="009E1834" w:rsidP="0048537C">
            <w:pPr>
              <w:ind w:left="72"/>
              <w:rPr>
                <w:sz w:val="16"/>
                <w:szCs w:val="16"/>
                <w:lang w:val="es-AR"/>
              </w:rPr>
            </w:pPr>
          </w:p>
          <w:p w:rsidR="009E1834" w:rsidRDefault="009E1834" w:rsidP="0048537C">
            <w:pPr>
              <w:ind w:left="72"/>
              <w:rPr>
                <w:sz w:val="16"/>
                <w:szCs w:val="16"/>
                <w:lang w:val="es-AR"/>
              </w:rPr>
            </w:pPr>
            <w:r>
              <w:rPr>
                <w:sz w:val="16"/>
                <w:szCs w:val="16"/>
                <w:lang w:val="es-AR"/>
              </w:rPr>
              <w:t xml:space="preserve">      0    10      20     30      40    50     60    70    80 </w:t>
            </w:r>
          </w:p>
          <w:p w:rsidR="009E1834" w:rsidRDefault="004C6DE8" w:rsidP="0048537C">
            <w:pPr>
              <w:ind w:left="72"/>
              <w:rPr>
                <w:sz w:val="16"/>
                <w:szCs w:val="16"/>
                <w:lang w:val="es-AR"/>
              </w:rPr>
            </w:pPr>
            <w:r w:rsidRPr="004C6DE8">
              <w:rPr>
                <w:sz w:val="16"/>
                <w:szCs w:val="16"/>
              </w:rPr>
              <w:pict>
                <v:rect id="_x0000_s1236" style="position:absolute;left:0;text-align:left;margin-left:41.15pt;margin-top:3.35pt;width:70.3pt;height:17.25pt;z-index:251772928">
                  <v:textbox>
                    <w:txbxContent>
                      <w:p w:rsidR="00785349" w:rsidRPr="00683175" w:rsidRDefault="00785349" w:rsidP="009E1834">
                        <w:pPr>
                          <w:rPr>
                            <w:sz w:val="16"/>
                            <w:szCs w:val="16"/>
                          </w:rPr>
                        </w:pPr>
                        <w:r w:rsidRPr="00683175">
                          <w:rPr>
                            <w:sz w:val="16"/>
                            <w:szCs w:val="16"/>
                          </w:rPr>
                          <w:t>Batas Cair (%)</w:t>
                        </w:r>
                      </w:p>
                    </w:txbxContent>
                  </v:textbox>
                </v:rect>
              </w:pict>
            </w:r>
          </w:p>
          <w:p w:rsidR="009E1834" w:rsidRDefault="009E1834" w:rsidP="0048537C">
            <w:pPr>
              <w:ind w:left="72"/>
              <w:rPr>
                <w:sz w:val="16"/>
                <w:szCs w:val="16"/>
                <w:lang w:val="es-AR"/>
              </w:rPr>
            </w:pPr>
          </w:p>
          <w:p w:rsidR="009E1834" w:rsidRDefault="009E1834" w:rsidP="0048537C">
            <w:pPr>
              <w:ind w:left="72"/>
              <w:rPr>
                <w:sz w:val="16"/>
                <w:szCs w:val="16"/>
                <w:lang w:val="es-AR"/>
              </w:rPr>
            </w:pPr>
          </w:p>
          <w:p w:rsidR="009E1834" w:rsidRPr="00FF731A" w:rsidRDefault="009E1834" w:rsidP="0048537C">
            <w:pPr>
              <w:ind w:left="72"/>
              <w:rPr>
                <w:sz w:val="16"/>
                <w:szCs w:val="16"/>
                <w:lang w:val="es-AR"/>
              </w:rPr>
            </w:pPr>
            <w:r>
              <w:rPr>
                <w:sz w:val="16"/>
                <w:szCs w:val="16"/>
                <w:lang w:val="es-AR"/>
              </w:rPr>
              <w:t xml:space="preserve">Garis A : PI = 0.73 (LL-20) </w:t>
            </w:r>
          </w:p>
        </w:tc>
      </w:tr>
      <w:tr w:rsidR="009E1834" w:rsidRPr="007D0ADF" w:rsidTr="0048537C">
        <w:trPr>
          <w:trHeight w:val="1205"/>
        </w:trPr>
        <w:tc>
          <w:tcPr>
            <w:tcW w:w="1134" w:type="dxa"/>
            <w:gridSpan w:val="2"/>
            <w:vMerge/>
          </w:tcPr>
          <w:p w:rsidR="009E1834" w:rsidRPr="00FF731A" w:rsidRDefault="009E1834" w:rsidP="0048537C">
            <w:pPr>
              <w:jc w:val="both"/>
              <w:rPr>
                <w:sz w:val="16"/>
                <w:szCs w:val="16"/>
                <w:lang w:val="es-AR"/>
              </w:rPr>
            </w:pPr>
          </w:p>
        </w:tc>
        <w:tc>
          <w:tcPr>
            <w:tcW w:w="846" w:type="dxa"/>
            <w:vMerge/>
            <w:vAlign w:val="center"/>
          </w:tcPr>
          <w:p w:rsidR="009E1834" w:rsidRPr="00FF731A" w:rsidRDefault="009E1834" w:rsidP="0048537C">
            <w:pPr>
              <w:rPr>
                <w:sz w:val="16"/>
                <w:szCs w:val="16"/>
                <w:lang w:val="es-AR"/>
              </w:rPr>
            </w:pPr>
          </w:p>
        </w:tc>
        <w:tc>
          <w:tcPr>
            <w:tcW w:w="810" w:type="dxa"/>
            <w:vAlign w:val="center"/>
          </w:tcPr>
          <w:p w:rsidR="009E1834" w:rsidRPr="00FF731A" w:rsidRDefault="009E1834" w:rsidP="0048537C">
            <w:pPr>
              <w:rPr>
                <w:sz w:val="16"/>
                <w:szCs w:val="16"/>
                <w:lang w:val="es-AR"/>
              </w:rPr>
            </w:pPr>
            <w:r w:rsidRPr="00FF731A">
              <w:rPr>
                <w:sz w:val="16"/>
                <w:szCs w:val="16"/>
                <w:lang w:val="es-AR"/>
              </w:rPr>
              <w:t>CL</w:t>
            </w:r>
          </w:p>
        </w:tc>
        <w:tc>
          <w:tcPr>
            <w:tcW w:w="2430" w:type="dxa"/>
            <w:vAlign w:val="center"/>
          </w:tcPr>
          <w:p w:rsidR="009E1834" w:rsidRPr="00FF731A" w:rsidRDefault="004C6DE8" w:rsidP="0048537C">
            <w:pPr>
              <w:rPr>
                <w:sz w:val="16"/>
                <w:szCs w:val="16"/>
                <w:lang w:val="es-AR"/>
              </w:rPr>
            </w:pPr>
            <w:r w:rsidRPr="004C6DE8">
              <w:rPr>
                <w:sz w:val="16"/>
                <w:szCs w:val="16"/>
              </w:rPr>
              <w:pict>
                <v:rect id="_x0000_s1221" style="position:absolute;margin-left:79.8pt;margin-top:58.9pt;width:75.55pt;height:17.25pt;rotation:270;flip:y;z-index:251757568;mso-position-horizontal-relative:text;mso-position-vertical-relative:text" stroked="f">
                  <v:textbox style="layout-flow:vertical;mso-layout-flow-alt:bottom-to-top">
                    <w:txbxContent>
                      <w:p w:rsidR="00785349" w:rsidRPr="00683175" w:rsidRDefault="00785349" w:rsidP="009E1834">
                        <w:pPr>
                          <w:rPr>
                            <w:sz w:val="16"/>
                            <w:szCs w:val="16"/>
                          </w:rPr>
                        </w:pPr>
                        <w:r w:rsidRPr="00683175">
                          <w:rPr>
                            <w:sz w:val="16"/>
                            <w:szCs w:val="16"/>
                          </w:rPr>
                          <w:t xml:space="preserve">Batas </w:t>
                        </w:r>
                        <w:r>
                          <w:rPr>
                            <w:sz w:val="16"/>
                            <w:szCs w:val="16"/>
                          </w:rPr>
                          <w:t xml:space="preserve">Plastis </w:t>
                        </w:r>
                        <w:r w:rsidRPr="00683175">
                          <w:rPr>
                            <w:sz w:val="16"/>
                            <w:szCs w:val="16"/>
                          </w:rPr>
                          <w:t>(%)</w:t>
                        </w:r>
                      </w:p>
                    </w:txbxContent>
                  </v:textbox>
                </v:rect>
              </w:pict>
            </w:r>
            <w:r w:rsidR="009E1834" w:rsidRPr="00FF731A">
              <w:rPr>
                <w:sz w:val="16"/>
                <w:szCs w:val="16"/>
                <w:lang w:val="es-AR"/>
              </w:rPr>
              <w:t>Lempung anorganik dengan plastisitas rendah sampai dengan sedang lempung berkerikil, lempung berpasir, lempung berlanau, lempung “kurus” (</w:t>
            </w:r>
            <w:r w:rsidR="009E1834" w:rsidRPr="00FF731A">
              <w:rPr>
                <w:i/>
                <w:sz w:val="16"/>
                <w:szCs w:val="16"/>
                <w:lang w:val="es-AR"/>
              </w:rPr>
              <w:t>lean clays</w:t>
            </w:r>
            <w:r w:rsidR="009E1834" w:rsidRPr="00FF731A">
              <w:rPr>
                <w:sz w:val="16"/>
                <w:szCs w:val="16"/>
                <w:lang w:val="es-AR"/>
              </w:rPr>
              <w:t>)</w:t>
            </w:r>
          </w:p>
        </w:tc>
        <w:tc>
          <w:tcPr>
            <w:tcW w:w="3510" w:type="dxa"/>
            <w:gridSpan w:val="3"/>
            <w:vMerge/>
          </w:tcPr>
          <w:p w:rsidR="009E1834" w:rsidRPr="00FF731A" w:rsidRDefault="009E1834" w:rsidP="0048537C">
            <w:pPr>
              <w:rPr>
                <w:sz w:val="16"/>
                <w:szCs w:val="16"/>
                <w:lang w:val="es-AR"/>
              </w:rPr>
            </w:pPr>
          </w:p>
        </w:tc>
      </w:tr>
      <w:tr w:rsidR="009E1834" w:rsidRPr="007D0ADF" w:rsidTr="0048537C">
        <w:trPr>
          <w:trHeight w:val="584"/>
        </w:trPr>
        <w:tc>
          <w:tcPr>
            <w:tcW w:w="1134" w:type="dxa"/>
            <w:gridSpan w:val="2"/>
            <w:vMerge/>
          </w:tcPr>
          <w:p w:rsidR="009E1834" w:rsidRPr="00FF731A" w:rsidRDefault="009E1834" w:rsidP="0048537C">
            <w:pPr>
              <w:jc w:val="both"/>
              <w:rPr>
                <w:sz w:val="16"/>
                <w:szCs w:val="16"/>
                <w:lang w:val="es-AR"/>
              </w:rPr>
            </w:pPr>
          </w:p>
        </w:tc>
        <w:tc>
          <w:tcPr>
            <w:tcW w:w="846" w:type="dxa"/>
            <w:vMerge/>
            <w:vAlign w:val="center"/>
          </w:tcPr>
          <w:p w:rsidR="009E1834" w:rsidRPr="00FF731A" w:rsidRDefault="009E1834" w:rsidP="0048537C">
            <w:pPr>
              <w:rPr>
                <w:sz w:val="16"/>
                <w:szCs w:val="16"/>
                <w:lang w:val="es-AR"/>
              </w:rPr>
            </w:pPr>
          </w:p>
        </w:tc>
        <w:tc>
          <w:tcPr>
            <w:tcW w:w="810" w:type="dxa"/>
            <w:vAlign w:val="center"/>
          </w:tcPr>
          <w:p w:rsidR="009E1834" w:rsidRPr="00FF731A" w:rsidRDefault="009E1834" w:rsidP="0048537C">
            <w:pPr>
              <w:rPr>
                <w:sz w:val="16"/>
                <w:szCs w:val="16"/>
                <w:lang w:val="es-AR"/>
              </w:rPr>
            </w:pPr>
            <w:r w:rsidRPr="00FF731A">
              <w:rPr>
                <w:sz w:val="16"/>
                <w:szCs w:val="16"/>
                <w:lang w:val="es-AR"/>
              </w:rPr>
              <w:t>OL</w:t>
            </w:r>
          </w:p>
        </w:tc>
        <w:tc>
          <w:tcPr>
            <w:tcW w:w="2430" w:type="dxa"/>
            <w:vAlign w:val="center"/>
          </w:tcPr>
          <w:p w:rsidR="009E1834" w:rsidRPr="00FF731A" w:rsidRDefault="009E1834" w:rsidP="0048537C">
            <w:pPr>
              <w:rPr>
                <w:sz w:val="16"/>
                <w:szCs w:val="16"/>
                <w:lang w:val="sv-SE"/>
              </w:rPr>
            </w:pPr>
            <w:r w:rsidRPr="00FF731A">
              <w:rPr>
                <w:sz w:val="16"/>
                <w:szCs w:val="16"/>
                <w:lang w:val="sv-SE"/>
              </w:rPr>
              <w:t>Lanau-organik dan lempung berlanau organik dengan plastisitas rendah</w:t>
            </w:r>
          </w:p>
        </w:tc>
        <w:tc>
          <w:tcPr>
            <w:tcW w:w="3510" w:type="dxa"/>
            <w:gridSpan w:val="3"/>
            <w:vMerge/>
          </w:tcPr>
          <w:p w:rsidR="009E1834" w:rsidRPr="00FF731A" w:rsidRDefault="009E1834" w:rsidP="0048537C">
            <w:pPr>
              <w:rPr>
                <w:sz w:val="16"/>
                <w:szCs w:val="16"/>
                <w:lang w:val="sv-SE"/>
              </w:rPr>
            </w:pPr>
          </w:p>
        </w:tc>
      </w:tr>
      <w:tr w:rsidR="009E1834" w:rsidRPr="007D0ADF" w:rsidTr="0048537C">
        <w:trPr>
          <w:trHeight w:val="800"/>
        </w:trPr>
        <w:tc>
          <w:tcPr>
            <w:tcW w:w="1134" w:type="dxa"/>
            <w:gridSpan w:val="2"/>
            <w:vMerge/>
          </w:tcPr>
          <w:p w:rsidR="009E1834" w:rsidRPr="00FF731A" w:rsidRDefault="009E1834" w:rsidP="0048537C">
            <w:pPr>
              <w:jc w:val="both"/>
              <w:rPr>
                <w:sz w:val="16"/>
                <w:szCs w:val="16"/>
                <w:lang w:val="sv-SE"/>
              </w:rPr>
            </w:pPr>
          </w:p>
        </w:tc>
        <w:tc>
          <w:tcPr>
            <w:tcW w:w="846" w:type="dxa"/>
            <w:vMerge w:val="restart"/>
            <w:textDirection w:val="btLr"/>
            <w:vAlign w:val="center"/>
          </w:tcPr>
          <w:p w:rsidR="009E1834" w:rsidRPr="00FF731A" w:rsidRDefault="009E1834" w:rsidP="0048537C">
            <w:pPr>
              <w:rPr>
                <w:sz w:val="16"/>
                <w:szCs w:val="16"/>
                <w:lang w:val="es-AR"/>
              </w:rPr>
            </w:pPr>
            <w:r w:rsidRPr="00FF731A">
              <w:rPr>
                <w:sz w:val="16"/>
                <w:szCs w:val="16"/>
                <w:lang w:val="es-AR"/>
              </w:rPr>
              <w:t>Lanau dan le</w:t>
            </w:r>
            <w:r>
              <w:rPr>
                <w:sz w:val="16"/>
                <w:szCs w:val="16"/>
                <w:lang w:val="es-AR"/>
              </w:rPr>
              <w:t>mpung batas cair ≥ 50</w:t>
            </w:r>
            <w:r w:rsidRPr="00FF731A">
              <w:rPr>
                <w:sz w:val="16"/>
                <w:szCs w:val="16"/>
                <w:lang w:val="es-AR"/>
              </w:rPr>
              <w:t>%</w:t>
            </w:r>
          </w:p>
        </w:tc>
        <w:tc>
          <w:tcPr>
            <w:tcW w:w="810" w:type="dxa"/>
            <w:vAlign w:val="center"/>
          </w:tcPr>
          <w:p w:rsidR="009E1834" w:rsidRPr="00FF731A" w:rsidRDefault="009E1834" w:rsidP="0048537C">
            <w:pPr>
              <w:rPr>
                <w:sz w:val="16"/>
                <w:szCs w:val="16"/>
                <w:lang w:val="es-AR"/>
              </w:rPr>
            </w:pPr>
            <w:r w:rsidRPr="00FF731A">
              <w:rPr>
                <w:sz w:val="16"/>
                <w:szCs w:val="16"/>
                <w:lang w:val="es-AR"/>
              </w:rPr>
              <w:t>MH</w:t>
            </w:r>
          </w:p>
        </w:tc>
        <w:tc>
          <w:tcPr>
            <w:tcW w:w="2430" w:type="dxa"/>
            <w:vAlign w:val="center"/>
          </w:tcPr>
          <w:p w:rsidR="009E1834" w:rsidRPr="00FF731A" w:rsidRDefault="009E1834" w:rsidP="0048537C">
            <w:pPr>
              <w:rPr>
                <w:sz w:val="16"/>
                <w:szCs w:val="16"/>
                <w:lang w:val="es-AR"/>
              </w:rPr>
            </w:pPr>
            <w:r w:rsidRPr="00FF731A">
              <w:rPr>
                <w:sz w:val="16"/>
                <w:szCs w:val="16"/>
                <w:lang w:val="es-AR"/>
              </w:rPr>
              <w:t>Lanau anorganik atau pasir halus diatomae, atau lanau diatomae, lanau yang elastis</w:t>
            </w:r>
          </w:p>
        </w:tc>
        <w:tc>
          <w:tcPr>
            <w:tcW w:w="3510" w:type="dxa"/>
            <w:gridSpan w:val="3"/>
            <w:vMerge/>
          </w:tcPr>
          <w:p w:rsidR="009E1834" w:rsidRPr="00FF731A" w:rsidRDefault="009E1834" w:rsidP="0048537C">
            <w:pPr>
              <w:rPr>
                <w:sz w:val="16"/>
                <w:szCs w:val="16"/>
                <w:lang w:val="es-AR"/>
              </w:rPr>
            </w:pPr>
          </w:p>
        </w:tc>
      </w:tr>
      <w:tr w:rsidR="009E1834" w:rsidRPr="007D0ADF" w:rsidTr="0048537C">
        <w:trPr>
          <w:trHeight w:val="710"/>
        </w:trPr>
        <w:tc>
          <w:tcPr>
            <w:tcW w:w="1134" w:type="dxa"/>
            <w:gridSpan w:val="2"/>
            <w:vMerge/>
            <w:vAlign w:val="center"/>
          </w:tcPr>
          <w:p w:rsidR="009E1834" w:rsidRPr="00FF731A" w:rsidRDefault="009E1834" w:rsidP="0048537C">
            <w:pPr>
              <w:jc w:val="both"/>
              <w:rPr>
                <w:sz w:val="16"/>
                <w:szCs w:val="16"/>
                <w:lang w:val="es-AR"/>
              </w:rPr>
            </w:pPr>
          </w:p>
        </w:tc>
        <w:tc>
          <w:tcPr>
            <w:tcW w:w="846" w:type="dxa"/>
            <w:vMerge/>
            <w:vAlign w:val="center"/>
          </w:tcPr>
          <w:p w:rsidR="009E1834" w:rsidRPr="00FF731A" w:rsidRDefault="009E1834" w:rsidP="0048537C">
            <w:pPr>
              <w:jc w:val="both"/>
              <w:rPr>
                <w:sz w:val="16"/>
                <w:szCs w:val="16"/>
                <w:lang w:val="es-AR"/>
              </w:rPr>
            </w:pPr>
          </w:p>
        </w:tc>
        <w:tc>
          <w:tcPr>
            <w:tcW w:w="810" w:type="dxa"/>
            <w:vAlign w:val="center"/>
          </w:tcPr>
          <w:p w:rsidR="009E1834" w:rsidRPr="00FF731A" w:rsidRDefault="009E1834" w:rsidP="0048537C">
            <w:pPr>
              <w:rPr>
                <w:sz w:val="16"/>
                <w:szCs w:val="16"/>
                <w:lang w:val="es-AR"/>
              </w:rPr>
            </w:pPr>
            <w:r w:rsidRPr="00FF731A">
              <w:rPr>
                <w:sz w:val="16"/>
                <w:szCs w:val="16"/>
                <w:lang w:val="es-AR"/>
              </w:rPr>
              <w:t>CH</w:t>
            </w:r>
          </w:p>
        </w:tc>
        <w:tc>
          <w:tcPr>
            <w:tcW w:w="2430" w:type="dxa"/>
            <w:vAlign w:val="center"/>
          </w:tcPr>
          <w:p w:rsidR="009E1834" w:rsidRPr="00FF731A" w:rsidRDefault="009E1834" w:rsidP="0048537C">
            <w:pPr>
              <w:rPr>
                <w:sz w:val="16"/>
                <w:szCs w:val="16"/>
                <w:lang w:val="da-DK"/>
              </w:rPr>
            </w:pPr>
            <w:r w:rsidRPr="00FF731A">
              <w:rPr>
                <w:sz w:val="16"/>
                <w:szCs w:val="16"/>
                <w:lang w:val="da-DK"/>
              </w:rPr>
              <w:t>Lempung anorganik dengan plastisitas tinggi, lempung “gemuk” (</w:t>
            </w:r>
            <w:r w:rsidRPr="00FF731A">
              <w:rPr>
                <w:i/>
                <w:sz w:val="16"/>
                <w:szCs w:val="16"/>
                <w:lang w:val="da-DK"/>
              </w:rPr>
              <w:t>fat clays</w:t>
            </w:r>
            <w:r w:rsidRPr="00FF731A">
              <w:rPr>
                <w:sz w:val="16"/>
                <w:szCs w:val="16"/>
                <w:lang w:val="da-DK"/>
              </w:rPr>
              <w:t>)</w:t>
            </w:r>
          </w:p>
        </w:tc>
        <w:tc>
          <w:tcPr>
            <w:tcW w:w="3510" w:type="dxa"/>
            <w:gridSpan w:val="3"/>
            <w:vMerge/>
          </w:tcPr>
          <w:p w:rsidR="009E1834" w:rsidRPr="00FF731A" w:rsidRDefault="009E1834" w:rsidP="0048537C">
            <w:pPr>
              <w:rPr>
                <w:sz w:val="16"/>
                <w:szCs w:val="16"/>
                <w:lang w:val="da-DK"/>
              </w:rPr>
            </w:pPr>
          </w:p>
        </w:tc>
      </w:tr>
      <w:tr w:rsidR="009E1834" w:rsidRPr="007D0ADF" w:rsidTr="0048537C">
        <w:trPr>
          <w:trHeight w:val="980"/>
        </w:trPr>
        <w:tc>
          <w:tcPr>
            <w:tcW w:w="1134" w:type="dxa"/>
            <w:gridSpan w:val="2"/>
            <w:vMerge/>
          </w:tcPr>
          <w:p w:rsidR="009E1834" w:rsidRPr="00FF731A" w:rsidRDefault="009E1834" w:rsidP="0048537C">
            <w:pPr>
              <w:jc w:val="both"/>
              <w:rPr>
                <w:sz w:val="16"/>
                <w:szCs w:val="16"/>
                <w:lang w:val="da-DK"/>
              </w:rPr>
            </w:pPr>
          </w:p>
        </w:tc>
        <w:tc>
          <w:tcPr>
            <w:tcW w:w="846" w:type="dxa"/>
            <w:vMerge/>
          </w:tcPr>
          <w:p w:rsidR="009E1834" w:rsidRPr="00FF731A" w:rsidRDefault="009E1834" w:rsidP="0048537C">
            <w:pPr>
              <w:jc w:val="both"/>
              <w:rPr>
                <w:sz w:val="16"/>
                <w:szCs w:val="16"/>
                <w:lang w:val="da-DK"/>
              </w:rPr>
            </w:pPr>
          </w:p>
        </w:tc>
        <w:tc>
          <w:tcPr>
            <w:tcW w:w="810" w:type="dxa"/>
            <w:vAlign w:val="center"/>
          </w:tcPr>
          <w:p w:rsidR="009E1834" w:rsidRPr="00FF731A" w:rsidRDefault="009E1834" w:rsidP="0048537C">
            <w:pPr>
              <w:rPr>
                <w:sz w:val="16"/>
                <w:szCs w:val="16"/>
                <w:lang w:val="es-AR"/>
              </w:rPr>
            </w:pPr>
            <w:r w:rsidRPr="00FF731A">
              <w:rPr>
                <w:sz w:val="16"/>
                <w:szCs w:val="16"/>
                <w:lang w:val="es-AR"/>
              </w:rPr>
              <w:t>OH</w:t>
            </w:r>
          </w:p>
        </w:tc>
        <w:tc>
          <w:tcPr>
            <w:tcW w:w="2430" w:type="dxa"/>
            <w:vAlign w:val="center"/>
          </w:tcPr>
          <w:p w:rsidR="009E1834" w:rsidRPr="00FF731A" w:rsidRDefault="009E1834" w:rsidP="0048537C">
            <w:pPr>
              <w:rPr>
                <w:sz w:val="16"/>
                <w:szCs w:val="16"/>
                <w:lang w:val="sv-SE"/>
              </w:rPr>
            </w:pPr>
            <w:r w:rsidRPr="00FF731A">
              <w:rPr>
                <w:sz w:val="16"/>
                <w:szCs w:val="16"/>
                <w:lang w:val="sv-SE"/>
              </w:rPr>
              <w:t>Lempung organik dengan plastisitas sedang sampai dengan tinggi</w:t>
            </w:r>
          </w:p>
        </w:tc>
        <w:tc>
          <w:tcPr>
            <w:tcW w:w="3510" w:type="dxa"/>
            <w:gridSpan w:val="3"/>
            <w:vMerge/>
          </w:tcPr>
          <w:p w:rsidR="009E1834" w:rsidRPr="00FF731A" w:rsidRDefault="009E1834" w:rsidP="0048537C">
            <w:pPr>
              <w:rPr>
                <w:sz w:val="16"/>
                <w:szCs w:val="16"/>
                <w:lang w:val="sv-SE"/>
              </w:rPr>
            </w:pPr>
          </w:p>
        </w:tc>
      </w:tr>
      <w:tr w:rsidR="009E1834" w:rsidRPr="007D0ADF" w:rsidTr="0048537C">
        <w:tc>
          <w:tcPr>
            <w:tcW w:w="1980" w:type="dxa"/>
            <w:gridSpan w:val="3"/>
            <w:vAlign w:val="center"/>
          </w:tcPr>
          <w:p w:rsidR="009E1834" w:rsidRPr="00FF731A" w:rsidRDefault="009E1834" w:rsidP="0048537C">
            <w:pPr>
              <w:jc w:val="both"/>
              <w:rPr>
                <w:sz w:val="16"/>
                <w:szCs w:val="16"/>
                <w:lang w:val="sv-SE"/>
              </w:rPr>
            </w:pPr>
            <w:r w:rsidRPr="00FF731A">
              <w:rPr>
                <w:sz w:val="16"/>
                <w:szCs w:val="16"/>
                <w:lang w:val="sv-SE"/>
              </w:rPr>
              <w:t>Tanah-tanah dengan kandungan organik sangat tinggi</w:t>
            </w:r>
          </w:p>
        </w:tc>
        <w:tc>
          <w:tcPr>
            <w:tcW w:w="810" w:type="dxa"/>
            <w:vAlign w:val="center"/>
          </w:tcPr>
          <w:p w:rsidR="009E1834" w:rsidRPr="00FF731A" w:rsidRDefault="009E1834" w:rsidP="0048537C">
            <w:pPr>
              <w:rPr>
                <w:sz w:val="16"/>
                <w:szCs w:val="16"/>
              </w:rPr>
            </w:pPr>
            <w:r w:rsidRPr="00FF731A">
              <w:rPr>
                <w:sz w:val="16"/>
                <w:szCs w:val="16"/>
              </w:rPr>
              <w:t>PT</w:t>
            </w:r>
          </w:p>
        </w:tc>
        <w:tc>
          <w:tcPr>
            <w:tcW w:w="2430" w:type="dxa"/>
            <w:vAlign w:val="center"/>
          </w:tcPr>
          <w:p w:rsidR="009E1834" w:rsidRPr="008B5CB8" w:rsidRDefault="009E1834" w:rsidP="0048537C">
            <w:pPr>
              <w:rPr>
                <w:sz w:val="16"/>
                <w:szCs w:val="16"/>
                <w:lang w:val="sv-SE"/>
              </w:rPr>
            </w:pPr>
            <w:r w:rsidRPr="008B5CB8">
              <w:rPr>
                <w:i/>
                <w:sz w:val="16"/>
                <w:szCs w:val="16"/>
                <w:lang w:val="sv-SE"/>
              </w:rPr>
              <w:t>Peat</w:t>
            </w:r>
            <w:r w:rsidRPr="008B5CB8">
              <w:rPr>
                <w:sz w:val="16"/>
                <w:szCs w:val="16"/>
                <w:lang w:val="sv-SE"/>
              </w:rPr>
              <w:t xml:space="preserve"> (gambut), </w:t>
            </w:r>
            <w:r w:rsidRPr="008B5CB8">
              <w:rPr>
                <w:i/>
                <w:sz w:val="16"/>
                <w:szCs w:val="16"/>
                <w:lang w:val="sv-SE"/>
              </w:rPr>
              <w:t>muck</w:t>
            </w:r>
            <w:r w:rsidRPr="008B5CB8">
              <w:rPr>
                <w:sz w:val="16"/>
                <w:szCs w:val="16"/>
                <w:lang w:val="sv-SE"/>
              </w:rPr>
              <w:t>, dan tanah-tanah lain dengan kandungan organik tinggi</w:t>
            </w:r>
          </w:p>
        </w:tc>
        <w:tc>
          <w:tcPr>
            <w:tcW w:w="3510" w:type="dxa"/>
            <w:gridSpan w:val="3"/>
            <w:vAlign w:val="center"/>
          </w:tcPr>
          <w:p w:rsidR="009E1834" w:rsidRPr="005623DF" w:rsidRDefault="009E1834" w:rsidP="0048537C">
            <w:pPr>
              <w:rPr>
                <w:sz w:val="16"/>
                <w:szCs w:val="16"/>
              </w:rPr>
            </w:pPr>
            <w:r>
              <w:rPr>
                <w:sz w:val="16"/>
                <w:szCs w:val="16"/>
              </w:rPr>
              <w:t>Manual untuk identifikasi secara visual dapat dilihat di ASTM Designation D-2488</w:t>
            </w:r>
          </w:p>
        </w:tc>
      </w:tr>
      <w:tr w:rsidR="009E1834" w:rsidRPr="007D0ADF" w:rsidTr="0048537C">
        <w:tc>
          <w:tcPr>
            <w:tcW w:w="8730" w:type="dxa"/>
            <w:gridSpan w:val="8"/>
          </w:tcPr>
          <w:p w:rsidR="009E1834" w:rsidRPr="00FF731A" w:rsidRDefault="009E1834" w:rsidP="0048537C">
            <w:pPr>
              <w:jc w:val="both"/>
              <w:rPr>
                <w:sz w:val="16"/>
                <w:szCs w:val="16"/>
                <w:lang w:val="es-AR"/>
              </w:rPr>
            </w:pPr>
          </w:p>
          <w:p w:rsidR="009E1834" w:rsidRPr="00F052B5" w:rsidRDefault="009E1834" w:rsidP="0048537C">
            <w:pPr>
              <w:jc w:val="both"/>
              <w:rPr>
                <w:sz w:val="16"/>
                <w:szCs w:val="16"/>
                <w:lang w:val="es-AR"/>
              </w:rPr>
            </w:pPr>
            <w:r w:rsidRPr="00F052B5">
              <w:rPr>
                <w:sz w:val="16"/>
                <w:szCs w:val="16"/>
                <w:lang w:val="es-AR"/>
              </w:rPr>
              <w:t>Sumb</w:t>
            </w:r>
            <w:r>
              <w:rPr>
                <w:sz w:val="16"/>
                <w:szCs w:val="16"/>
                <w:lang w:val="es-AR"/>
              </w:rPr>
              <w:t xml:space="preserve">er : </w:t>
            </w:r>
            <w:r w:rsidRPr="00F052B5">
              <w:rPr>
                <w:sz w:val="16"/>
                <w:szCs w:val="16"/>
                <w:lang w:val="es-AR"/>
              </w:rPr>
              <w:t>Hary Christady, 1996</w:t>
            </w:r>
            <w:r>
              <w:rPr>
                <w:sz w:val="16"/>
                <w:szCs w:val="16"/>
                <w:lang w:val="es-AR"/>
              </w:rPr>
              <w:t>.</w:t>
            </w:r>
          </w:p>
        </w:tc>
      </w:tr>
    </w:tbl>
    <w:p w:rsidR="009E1834" w:rsidRPr="009E1834" w:rsidRDefault="009E1834" w:rsidP="00EC4EA4">
      <w:pPr>
        <w:pStyle w:val="Header"/>
        <w:spacing w:line="276" w:lineRule="auto"/>
        <w:ind w:hanging="142"/>
        <w:jc w:val="both"/>
        <w:rPr>
          <w:b/>
          <w:lang w:eastAsia="id-ID"/>
        </w:rPr>
      </w:pPr>
    </w:p>
    <w:p w:rsidR="009609CB" w:rsidRPr="00554DA7" w:rsidRDefault="009609CB" w:rsidP="009609CB">
      <w:pPr>
        <w:pStyle w:val="ListParagraph"/>
        <w:numPr>
          <w:ilvl w:val="0"/>
          <w:numId w:val="2"/>
        </w:numPr>
        <w:tabs>
          <w:tab w:val="left" w:pos="360"/>
        </w:tabs>
        <w:spacing w:line="720" w:lineRule="auto"/>
        <w:jc w:val="both"/>
        <w:rPr>
          <w:b/>
          <w:lang w:val="id-ID"/>
        </w:rPr>
      </w:pPr>
      <w:r w:rsidRPr="00554DA7">
        <w:rPr>
          <w:b/>
          <w:lang w:val="id-ID"/>
        </w:rPr>
        <w:lastRenderedPageBreak/>
        <w:t>Tanah Lempung</w:t>
      </w:r>
    </w:p>
    <w:p w:rsidR="009609CB" w:rsidRPr="00554DA7" w:rsidRDefault="009609CB" w:rsidP="009609CB">
      <w:pPr>
        <w:pStyle w:val="ListParagraph"/>
        <w:numPr>
          <w:ilvl w:val="0"/>
          <w:numId w:val="29"/>
        </w:numPr>
        <w:autoSpaceDE w:val="0"/>
        <w:autoSpaceDN w:val="0"/>
        <w:adjustRightInd w:val="0"/>
        <w:spacing w:line="720" w:lineRule="auto"/>
        <w:ind w:left="709"/>
        <w:jc w:val="both"/>
        <w:rPr>
          <w:rFonts w:eastAsiaTheme="minorHAnsi"/>
          <w:b/>
          <w:sz w:val="23"/>
          <w:szCs w:val="23"/>
          <w:lang w:val="id-ID"/>
        </w:rPr>
      </w:pPr>
      <w:r w:rsidRPr="00554DA7">
        <w:rPr>
          <w:rFonts w:eastAsiaTheme="minorHAnsi"/>
          <w:b/>
          <w:sz w:val="23"/>
          <w:szCs w:val="23"/>
          <w:lang w:val="id-ID"/>
        </w:rPr>
        <w:t>Definisi Tanah Lempung</w:t>
      </w:r>
    </w:p>
    <w:p w:rsidR="009609CB" w:rsidRPr="00554DA7" w:rsidRDefault="009609CB" w:rsidP="009609CB">
      <w:pPr>
        <w:autoSpaceDE w:val="0"/>
        <w:autoSpaceDN w:val="0"/>
        <w:adjustRightInd w:val="0"/>
        <w:spacing w:line="480" w:lineRule="auto"/>
        <w:ind w:left="709"/>
        <w:jc w:val="both"/>
        <w:rPr>
          <w:rFonts w:eastAsiaTheme="minorHAnsi"/>
          <w:sz w:val="23"/>
          <w:szCs w:val="23"/>
          <w:lang w:val="id-ID"/>
        </w:rPr>
      </w:pPr>
      <w:r w:rsidRPr="00554DA7">
        <w:rPr>
          <w:rFonts w:eastAsiaTheme="minorHAnsi"/>
          <w:sz w:val="23"/>
          <w:szCs w:val="23"/>
          <w:lang w:val="id-ID"/>
        </w:rPr>
        <w:t>Tanah lempung adalah kumpulan dari partikel-partikel mineral lempung dan bukan lempung, yang memiliki sifat-sifat yang sebagian besar, walaupun tidak secara keseluruhan, ditentukan oleh mineral-mineral lempung. Beberapa pendapat para peneliti mengenai definisi dari tanah lempung, yaitu:</w:t>
      </w:r>
    </w:p>
    <w:p w:rsidR="009609CB" w:rsidRPr="00554DA7" w:rsidRDefault="009609CB" w:rsidP="009609CB">
      <w:pPr>
        <w:pStyle w:val="ListParagraph"/>
        <w:numPr>
          <w:ilvl w:val="0"/>
          <w:numId w:val="24"/>
        </w:numPr>
        <w:spacing w:line="480" w:lineRule="auto"/>
        <w:ind w:left="993" w:hanging="284"/>
        <w:jc w:val="both"/>
        <w:rPr>
          <w:lang w:val="id-ID"/>
        </w:rPr>
      </w:pPr>
      <w:r w:rsidRPr="00554DA7">
        <w:rPr>
          <w:lang w:val="id-ID"/>
        </w:rPr>
        <w:t>Tanah lempung merupakan agregat partikel-partikel berukuran mikroskopik dan submikroskopik yang berasal dari pelapukan unsur-unsur kimiawi penyusun batuan. Tanah lempung sangat keras dalam keadaan kering dan bersifat plastis pada kadar air sedang. Pada keadaan air lebih tinggi, lempung bersifat leng</w:t>
      </w:r>
      <w:r w:rsidR="00EC4EA4">
        <w:rPr>
          <w:lang w:val="id-ID"/>
        </w:rPr>
        <w:t>ket (kohesif) dan sangat lunak</w:t>
      </w:r>
      <w:r w:rsidR="00EC4EA4">
        <w:t xml:space="preserve">. </w:t>
      </w:r>
      <w:r w:rsidRPr="00554DA7">
        <w:rPr>
          <w:lang w:val="id-ID"/>
        </w:rPr>
        <w:t>(Das, 1985)</w:t>
      </w:r>
    </w:p>
    <w:p w:rsidR="009609CB" w:rsidRPr="00554DA7" w:rsidRDefault="009609CB" w:rsidP="009609CB">
      <w:pPr>
        <w:pStyle w:val="ListParagraph"/>
        <w:numPr>
          <w:ilvl w:val="0"/>
          <w:numId w:val="24"/>
        </w:numPr>
        <w:spacing w:line="480" w:lineRule="auto"/>
        <w:ind w:left="993" w:hanging="284"/>
        <w:jc w:val="both"/>
        <w:rPr>
          <w:lang w:val="id-ID"/>
        </w:rPr>
      </w:pPr>
      <w:r w:rsidRPr="00554DA7">
        <w:rPr>
          <w:lang w:val="id-ID"/>
        </w:rPr>
        <w:t xml:space="preserve">Tanah lempung merupakan deposit yang mempunyai partikel berukuran lebih kecil atau sama dengan 0,002 </w:t>
      </w:r>
      <w:r w:rsidR="00EC4EA4">
        <w:rPr>
          <w:lang w:val="id-ID"/>
        </w:rPr>
        <w:t>mm dalam jumlah lebih dari 50%</w:t>
      </w:r>
      <w:r w:rsidR="00EC4EA4">
        <w:t xml:space="preserve">. </w:t>
      </w:r>
      <w:r w:rsidRPr="00554DA7">
        <w:rPr>
          <w:lang w:val="id-ID"/>
        </w:rPr>
        <w:t>(Bowles, 1984)</w:t>
      </w:r>
    </w:p>
    <w:p w:rsidR="009609CB" w:rsidRPr="00554DA7" w:rsidRDefault="009609CB" w:rsidP="009609CB">
      <w:pPr>
        <w:pStyle w:val="ListParagraph"/>
        <w:numPr>
          <w:ilvl w:val="0"/>
          <w:numId w:val="24"/>
        </w:numPr>
        <w:spacing w:line="480" w:lineRule="auto"/>
        <w:ind w:left="993" w:hanging="284"/>
        <w:jc w:val="both"/>
        <w:rPr>
          <w:lang w:val="id-ID"/>
        </w:rPr>
      </w:pPr>
      <w:r w:rsidRPr="00554DA7">
        <w:rPr>
          <w:lang w:val="id-ID"/>
        </w:rPr>
        <w:t>Tanah lempung memiliki ukuran butiran halus &gt; 0,002 mm, permeabilitas rendah, kenaikan air kapiler tinggi, bersifat sangat kohesif, kadar kembang susut yang tinggi dan poses konsolidas</w:t>
      </w:r>
      <w:r w:rsidR="00EC4EA4">
        <w:rPr>
          <w:lang w:val="id-ID"/>
        </w:rPr>
        <w:t>i lambat</w:t>
      </w:r>
      <w:r w:rsidR="00EC4EA4">
        <w:t xml:space="preserve">. </w:t>
      </w:r>
      <w:r w:rsidR="00667F90" w:rsidRPr="00554DA7">
        <w:rPr>
          <w:lang w:val="id-ID"/>
        </w:rPr>
        <w:t>(Hardiyatmo, 1996)</w:t>
      </w:r>
    </w:p>
    <w:p w:rsidR="009609CB" w:rsidRPr="005D5636" w:rsidRDefault="009609CB" w:rsidP="009609CB">
      <w:pPr>
        <w:pStyle w:val="ListParagraph"/>
        <w:numPr>
          <w:ilvl w:val="0"/>
          <w:numId w:val="24"/>
        </w:numPr>
        <w:spacing w:line="480" w:lineRule="auto"/>
        <w:ind w:left="993"/>
        <w:jc w:val="both"/>
        <w:rPr>
          <w:lang w:val="id-ID"/>
        </w:rPr>
      </w:pPr>
      <w:r w:rsidRPr="005D5636">
        <w:rPr>
          <w:lang w:val="id-ID"/>
        </w:rPr>
        <w:t xml:space="preserve">Tanah lempung terdiri dari butir-butir yang sangat kecil ( &lt; 0,002 mm) dan menunjukkan sifat-sifat plastisitas dan kohesi. Kohesi menunjukkan kenyataan bahwa bagian-bagian itu melekat satu sama lainnya, sedangkan plastisitas adalah sifat yang memungkinkan bentuk bahan itu diubah-ubah tanpa perubahan isi atau tanpa kembali ke </w:t>
      </w:r>
      <w:r w:rsidRPr="005D5636">
        <w:rPr>
          <w:lang w:val="id-ID"/>
        </w:rPr>
        <w:lastRenderedPageBreak/>
        <w:t>bentuk aslinya, dan tanpa terjadi retakan-retakan atau terpecah-pecah. (Wesley, 1977)</w:t>
      </w:r>
    </w:p>
    <w:p w:rsidR="009609CB" w:rsidRPr="00EC4EA4" w:rsidRDefault="009609CB" w:rsidP="009609CB">
      <w:pPr>
        <w:tabs>
          <w:tab w:val="left" w:pos="360"/>
          <w:tab w:val="left" w:pos="720"/>
        </w:tabs>
        <w:ind w:left="360"/>
        <w:jc w:val="both"/>
      </w:pPr>
    </w:p>
    <w:p w:rsidR="009609CB" w:rsidRPr="00554DA7" w:rsidRDefault="009609CB" w:rsidP="009609CB">
      <w:pPr>
        <w:numPr>
          <w:ilvl w:val="0"/>
          <w:numId w:val="29"/>
        </w:numPr>
        <w:spacing w:line="480" w:lineRule="auto"/>
        <w:ind w:left="709" w:hanging="283"/>
        <w:jc w:val="both"/>
        <w:rPr>
          <w:b/>
          <w:lang w:val="id-ID"/>
        </w:rPr>
      </w:pPr>
      <w:r w:rsidRPr="00554DA7">
        <w:rPr>
          <w:b/>
          <w:lang w:val="id-ID"/>
        </w:rPr>
        <w:t xml:space="preserve">Sifat </w:t>
      </w:r>
      <w:r w:rsidR="00785349">
        <w:rPr>
          <w:b/>
        </w:rPr>
        <w:t xml:space="preserve">dan Karakteristik </w:t>
      </w:r>
      <w:r w:rsidRPr="00554DA7">
        <w:rPr>
          <w:b/>
          <w:lang w:val="id-ID"/>
        </w:rPr>
        <w:t>Tanah Lempung</w:t>
      </w:r>
    </w:p>
    <w:p w:rsidR="009609CB" w:rsidRPr="00554DA7" w:rsidRDefault="009609CB" w:rsidP="009609CB">
      <w:pPr>
        <w:autoSpaceDE w:val="0"/>
        <w:autoSpaceDN w:val="0"/>
        <w:adjustRightInd w:val="0"/>
        <w:rPr>
          <w:rFonts w:eastAsiaTheme="minorHAnsi"/>
          <w:lang w:val="id-ID"/>
        </w:rPr>
      </w:pPr>
    </w:p>
    <w:p w:rsidR="00910F12" w:rsidRPr="00554DA7" w:rsidRDefault="00910F12" w:rsidP="00BB4B42">
      <w:pPr>
        <w:autoSpaceDE w:val="0"/>
        <w:autoSpaceDN w:val="0"/>
        <w:adjustRightInd w:val="0"/>
        <w:spacing w:line="480" w:lineRule="auto"/>
        <w:ind w:left="709"/>
        <w:jc w:val="both"/>
        <w:rPr>
          <w:lang w:val="id-ID"/>
        </w:rPr>
      </w:pPr>
      <w:r>
        <w:t>Tanah lempung memiliki</w:t>
      </w:r>
      <w:r w:rsidRPr="00FD0D0A">
        <w:rPr>
          <w:lang w:val="id-ID"/>
        </w:rPr>
        <w:t xml:space="preserve"> </w:t>
      </w:r>
      <w:r w:rsidR="00BB4B42">
        <w:t>indeks</w:t>
      </w:r>
      <w:r>
        <w:t xml:space="preserve"> </w:t>
      </w:r>
      <w:r w:rsidRPr="00FD0D0A">
        <w:rPr>
          <w:lang w:val="id-ID"/>
        </w:rPr>
        <w:t>plastis</w:t>
      </w:r>
      <w:r>
        <w:t xml:space="preserve">itas yang tinggi. </w:t>
      </w:r>
      <w:r w:rsidR="00BB4B42" w:rsidRPr="00110A1D">
        <w:t xml:space="preserve">Indeks Plastisitas (IP) menunjukkan tingkat keplastisan tanah. Apabila </w:t>
      </w:r>
      <w:r w:rsidR="00BB4B42">
        <w:t xml:space="preserve">suatu jenis tanah mempunyai </w:t>
      </w:r>
      <w:r w:rsidR="00BB4B42" w:rsidRPr="00110A1D">
        <w:t xml:space="preserve">nilai Indeks Plastisitas tinggi, maka </w:t>
      </w:r>
      <w:r w:rsidR="00BB4B42">
        <w:t>jenis tanah tersebut pasti mem</w:t>
      </w:r>
      <w:r w:rsidR="002042FA">
        <w:t xml:space="preserve">punyai </w:t>
      </w:r>
      <w:r w:rsidR="00BB4B42" w:rsidRPr="00110A1D">
        <w:t>butiran lempung</w:t>
      </w:r>
      <w:r w:rsidR="00BB4B42">
        <w:t xml:space="preserve"> </w:t>
      </w:r>
      <w:r w:rsidR="002042FA">
        <w:t xml:space="preserve">dalam </w:t>
      </w:r>
      <w:r>
        <w:t>persentase yang besar</w:t>
      </w:r>
      <w:r w:rsidRPr="007D0ADF">
        <w:t>.</w:t>
      </w:r>
      <w:r>
        <w:t xml:space="preserve"> P</w:t>
      </w:r>
      <w:r>
        <w:rPr>
          <w:lang w:val="id-ID"/>
        </w:rPr>
        <w:t xml:space="preserve">ada Tabel </w:t>
      </w:r>
      <w:r w:rsidR="00AE398E">
        <w:t>5</w:t>
      </w:r>
      <w:r w:rsidRPr="00554DA7">
        <w:rPr>
          <w:lang w:val="id-ID"/>
        </w:rPr>
        <w:t xml:space="preserve"> dapat diketahui </w:t>
      </w:r>
      <w:r>
        <w:t>hubungan nilai indeks p</w:t>
      </w:r>
      <w:r w:rsidRPr="00601456">
        <w:t>lastisitas dengan jenis tanah</w:t>
      </w:r>
      <w:r>
        <w:t>.</w:t>
      </w:r>
      <w:r w:rsidRPr="00554DA7">
        <w:rPr>
          <w:lang w:val="id-ID"/>
        </w:rPr>
        <w:t xml:space="preserve"> </w:t>
      </w:r>
    </w:p>
    <w:p w:rsidR="00910F12" w:rsidRDefault="00AE398E" w:rsidP="00910F12">
      <w:pPr>
        <w:autoSpaceDE w:val="0"/>
        <w:autoSpaceDN w:val="0"/>
        <w:adjustRightInd w:val="0"/>
        <w:ind w:left="709"/>
      </w:pPr>
      <w:r w:rsidRPr="00262631">
        <w:rPr>
          <w:b/>
          <w:bCs/>
        </w:rPr>
        <w:t>Tabel 5</w:t>
      </w:r>
      <w:r w:rsidR="00910F12">
        <w:rPr>
          <w:b/>
          <w:bCs/>
        </w:rPr>
        <w:t xml:space="preserve"> </w:t>
      </w:r>
      <w:r w:rsidR="00910F12" w:rsidRPr="00601456">
        <w:rPr>
          <w:b/>
          <w:bCs/>
        </w:rPr>
        <w:t xml:space="preserve">. </w:t>
      </w:r>
      <w:r w:rsidR="00910F12" w:rsidRPr="00601456">
        <w:t>Hubungan n</w:t>
      </w:r>
      <w:r w:rsidR="00910F12">
        <w:t>ilai Indeks Plastisitas dengan Jenis T</w:t>
      </w:r>
      <w:r w:rsidR="00910F12" w:rsidRPr="00601456">
        <w:t>anah</w:t>
      </w:r>
    </w:p>
    <w:p w:rsidR="00910F12" w:rsidRPr="00601456" w:rsidRDefault="00910F12" w:rsidP="00910F12">
      <w:pPr>
        <w:autoSpaceDE w:val="0"/>
        <w:autoSpaceDN w:val="0"/>
        <w:adjustRightInd w:val="0"/>
        <w:spacing w:line="120" w:lineRule="auto"/>
      </w:pPr>
    </w:p>
    <w:tbl>
      <w:tblPr>
        <w:tblStyle w:val="TableGrid"/>
        <w:tblW w:w="7229" w:type="dxa"/>
        <w:tblInd w:w="817" w:type="dxa"/>
        <w:tblLook w:val="04A0"/>
      </w:tblPr>
      <w:tblGrid>
        <w:gridCol w:w="940"/>
        <w:gridCol w:w="2305"/>
        <w:gridCol w:w="2000"/>
        <w:gridCol w:w="1984"/>
      </w:tblGrid>
      <w:tr w:rsidR="00910F12" w:rsidRPr="00601456" w:rsidTr="00BB4B42">
        <w:trPr>
          <w:trHeight w:val="412"/>
        </w:trPr>
        <w:tc>
          <w:tcPr>
            <w:tcW w:w="94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P</w:t>
            </w:r>
            <w:r>
              <w:t>I</w:t>
            </w:r>
          </w:p>
        </w:tc>
        <w:tc>
          <w:tcPr>
            <w:tcW w:w="2305"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Jenis Tanah</w:t>
            </w:r>
          </w:p>
        </w:tc>
        <w:tc>
          <w:tcPr>
            <w:tcW w:w="200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Plastisitas</w:t>
            </w:r>
          </w:p>
        </w:tc>
        <w:tc>
          <w:tcPr>
            <w:tcW w:w="1984"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Kohesi</w:t>
            </w:r>
          </w:p>
        </w:tc>
      </w:tr>
      <w:tr w:rsidR="00910F12" w:rsidRPr="00601456" w:rsidTr="00BB4B42">
        <w:trPr>
          <w:trHeight w:val="412"/>
        </w:trPr>
        <w:tc>
          <w:tcPr>
            <w:tcW w:w="94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0</w:t>
            </w:r>
          </w:p>
        </w:tc>
        <w:tc>
          <w:tcPr>
            <w:tcW w:w="2305"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Pasir</w:t>
            </w:r>
          </w:p>
        </w:tc>
        <w:tc>
          <w:tcPr>
            <w:tcW w:w="200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Non Plastis</w:t>
            </w:r>
          </w:p>
        </w:tc>
        <w:tc>
          <w:tcPr>
            <w:tcW w:w="1984"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Non Kohesif</w:t>
            </w:r>
          </w:p>
        </w:tc>
      </w:tr>
      <w:tr w:rsidR="00910F12" w:rsidRPr="00601456" w:rsidTr="00BB4B42">
        <w:trPr>
          <w:trHeight w:val="412"/>
        </w:trPr>
        <w:tc>
          <w:tcPr>
            <w:tcW w:w="94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&lt;7</w:t>
            </w:r>
          </w:p>
        </w:tc>
        <w:tc>
          <w:tcPr>
            <w:tcW w:w="2305"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Lanau</w:t>
            </w:r>
          </w:p>
        </w:tc>
        <w:tc>
          <w:tcPr>
            <w:tcW w:w="200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Rendah</w:t>
            </w:r>
          </w:p>
        </w:tc>
        <w:tc>
          <w:tcPr>
            <w:tcW w:w="1984"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Agak Kohesif</w:t>
            </w:r>
          </w:p>
        </w:tc>
      </w:tr>
      <w:tr w:rsidR="00910F12" w:rsidRPr="00601456" w:rsidTr="00BB4B42">
        <w:trPr>
          <w:trHeight w:val="412"/>
        </w:trPr>
        <w:tc>
          <w:tcPr>
            <w:tcW w:w="94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7-17</w:t>
            </w:r>
          </w:p>
        </w:tc>
        <w:tc>
          <w:tcPr>
            <w:tcW w:w="2305"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Lempung Berlanau</w:t>
            </w:r>
          </w:p>
        </w:tc>
        <w:tc>
          <w:tcPr>
            <w:tcW w:w="200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Sedang</w:t>
            </w:r>
          </w:p>
        </w:tc>
        <w:tc>
          <w:tcPr>
            <w:tcW w:w="1984"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Kohesif</w:t>
            </w:r>
          </w:p>
        </w:tc>
      </w:tr>
      <w:tr w:rsidR="00910F12" w:rsidRPr="00601456" w:rsidTr="00BB4B42">
        <w:trPr>
          <w:trHeight w:val="412"/>
        </w:trPr>
        <w:tc>
          <w:tcPr>
            <w:tcW w:w="94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&gt;17</w:t>
            </w:r>
          </w:p>
        </w:tc>
        <w:tc>
          <w:tcPr>
            <w:tcW w:w="2305"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Lempung Murni</w:t>
            </w:r>
          </w:p>
        </w:tc>
        <w:tc>
          <w:tcPr>
            <w:tcW w:w="2000"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Tinggi</w:t>
            </w:r>
          </w:p>
        </w:tc>
        <w:tc>
          <w:tcPr>
            <w:tcW w:w="1984" w:type="dxa"/>
            <w:tcBorders>
              <w:top w:val="outset" w:sz="6" w:space="0" w:color="auto"/>
              <w:left w:val="outset" w:sz="6" w:space="0" w:color="auto"/>
              <w:bottom w:val="outset" w:sz="6" w:space="0" w:color="auto"/>
              <w:right w:val="outset" w:sz="6" w:space="0" w:color="auto"/>
            </w:tcBorders>
            <w:vAlign w:val="center"/>
          </w:tcPr>
          <w:p w:rsidR="00910F12" w:rsidRPr="00601456" w:rsidRDefault="00910F12" w:rsidP="00F47507">
            <w:pPr>
              <w:jc w:val="center"/>
            </w:pPr>
            <w:r w:rsidRPr="00601456">
              <w:t>Kohesif</w:t>
            </w:r>
          </w:p>
        </w:tc>
      </w:tr>
    </w:tbl>
    <w:p w:rsidR="00910F12" w:rsidRPr="00785349" w:rsidRDefault="00910F12" w:rsidP="00910F12">
      <w:pPr>
        <w:spacing w:line="120" w:lineRule="auto"/>
        <w:rPr>
          <w:sz w:val="16"/>
          <w:szCs w:val="16"/>
        </w:rPr>
      </w:pPr>
    </w:p>
    <w:p w:rsidR="00910F12" w:rsidRPr="00601456" w:rsidRDefault="00910F12" w:rsidP="00910F12">
      <w:pPr>
        <w:ind w:left="709"/>
      </w:pPr>
      <w:r w:rsidRPr="00601456">
        <w:t xml:space="preserve">Sumber : Mekanika Tanah II, </w:t>
      </w:r>
      <w:r w:rsidR="008129A0" w:rsidRPr="008129A0">
        <w:t>Hardiyatmo, 20</w:t>
      </w:r>
      <w:r w:rsidR="008129A0">
        <w:t>0</w:t>
      </w:r>
      <w:r w:rsidR="008129A0" w:rsidRPr="008129A0">
        <w:t>2</w:t>
      </w:r>
    </w:p>
    <w:p w:rsidR="002042FA" w:rsidRDefault="002042FA" w:rsidP="00BB4B42">
      <w:pPr>
        <w:spacing w:line="480" w:lineRule="auto"/>
        <w:ind w:left="709"/>
        <w:jc w:val="both"/>
      </w:pPr>
    </w:p>
    <w:p w:rsidR="009609CB" w:rsidRDefault="00196068" w:rsidP="00285737">
      <w:pPr>
        <w:tabs>
          <w:tab w:val="left" w:pos="720"/>
        </w:tabs>
        <w:spacing w:line="480" w:lineRule="auto"/>
        <w:ind w:left="709"/>
        <w:jc w:val="both"/>
      </w:pPr>
      <w:r>
        <w:t>T</w:t>
      </w:r>
      <w:r>
        <w:rPr>
          <w:lang w:val="id-ID"/>
        </w:rPr>
        <w:t xml:space="preserve">anah lempung </w:t>
      </w:r>
      <w:r>
        <w:t>juga memiliki sifat khas yaitu dapat</w:t>
      </w:r>
      <w:r w:rsidRPr="00FD0D0A">
        <w:rPr>
          <w:lang w:val="id-ID"/>
        </w:rPr>
        <w:t xml:space="preserve"> menge</w:t>
      </w:r>
      <w:r>
        <w:rPr>
          <w:lang w:val="id-ID"/>
        </w:rPr>
        <w:t>mbang dan menyusut dengan cepat</w:t>
      </w:r>
      <w:r w:rsidRPr="00554DA7">
        <w:rPr>
          <w:lang w:val="id-ID"/>
        </w:rPr>
        <w:t xml:space="preserve"> </w:t>
      </w:r>
      <w:r>
        <w:t xml:space="preserve">karena pengaruh air </w:t>
      </w:r>
      <w:r w:rsidRPr="00554DA7">
        <w:rPr>
          <w:lang w:val="id-ID"/>
        </w:rPr>
        <w:t xml:space="preserve">sehingga dapat menimbulkan kerusakan pada struktur yang berada di atasnya. </w:t>
      </w:r>
      <w:r w:rsidR="009609CB" w:rsidRPr="00554DA7">
        <w:rPr>
          <w:lang w:val="id-ID"/>
        </w:rPr>
        <w:t>Adapun sifat-sifat umum dari mineral lempung, yaitu:</w:t>
      </w:r>
    </w:p>
    <w:p w:rsidR="00495427" w:rsidRPr="00554DA7" w:rsidRDefault="00495427" w:rsidP="00495427">
      <w:pPr>
        <w:pStyle w:val="ListParagraph"/>
        <w:numPr>
          <w:ilvl w:val="0"/>
          <w:numId w:val="26"/>
        </w:numPr>
        <w:spacing w:line="480" w:lineRule="auto"/>
        <w:ind w:left="993" w:hanging="284"/>
        <w:jc w:val="both"/>
        <w:rPr>
          <w:lang w:val="id-ID"/>
        </w:rPr>
      </w:pPr>
      <w:r w:rsidRPr="00554DA7">
        <w:rPr>
          <w:lang w:val="id-ID"/>
        </w:rPr>
        <w:t>Pengaruh Air</w:t>
      </w:r>
    </w:p>
    <w:p w:rsidR="00495427" w:rsidRPr="00554DA7" w:rsidRDefault="00495427" w:rsidP="00495427">
      <w:pPr>
        <w:pStyle w:val="ListParagraph"/>
        <w:spacing w:line="480" w:lineRule="auto"/>
        <w:ind w:left="993"/>
        <w:jc w:val="both"/>
        <w:rPr>
          <w:lang w:val="id-ID"/>
        </w:rPr>
      </w:pPr>
      <w:r w:rsidRPr="00554DA7">
        <w:rPr>
          <w:lang w:val="id-ID"/>
        </w:rPr>
        <w:t xml:space="preserve">Fase air yang berada di dalam struktur tanah lempung adalah air yang tidak murni secara kimiawi. Pada pengujian di laboratorium untuk batas </w:t>
      </w:r>
      <w:r w:rsidRPr="00554DA7">
        <w:rPr>
          <w:i/>
          <w:lang w:val="id-ID"/>
        </w:rPr>
        <w:t>Atterberg</w:t>
      </w:r>
      <w:r w:rsidRPr="00554DA7">
        <w:rPr>
          <w:lang w:val="id-ID"/>
        </w:rPr>
        <w:t xml:space="preserve">, ASTM menentukan bahwa air suling ditambahkan sesuai dengan keperluan. Pemakaian air suling yang relatif bebas ion dapat </w:t>
      </w:r>
      <w:r w:rsidRPr="00554DA7">
        <w:rPr>
          <w:lang w:val="id-ID"/>
        </w:rPr>
        <w:lastRenderedPageBreak/>
        <w:t>membuat hasil yang cukup berbeda dari apa yang didapatkan dari tanah di lapangan dengan air yang telah terkontaminasi. Air berfungsi sebagai penentu sifat plastisitas dari lempung. Satu molekul air memiliki muatan positif dan muatan negatif pada ujung yang berbeda (</w:t>
      </w:r>
      <w:r w:rsidRPr="00554DA7">
        <w:rPr>
          <w:i/>
          <w:iCs/>
          <w:lang w:val="id-ID"/>
        </w:rPr>
        <w:t>dipolar</w:t>
      </w:r>
      <w:r w:rsidRPr="00554DA7">
        <w:rPr>
          <w:lang w:val="id-ID"/>
        </w:rPr>
        <w:t>). Fenomena hanya terjadi pada air yang molekulnya dipolar dan tidak terjadi pada cairan yang tidak dipolar seperti karbon tetrakolrida (CCl</w:t>
      </w:r>
      <w:r w:rsidRPr="00554DA7">
        <w:rPr>
          <w:vertAlign w:val="subscript"/>
          <w:lang w:val="id-ID"/>
        </w:rPr>
        <w:t>4</w:t>
      </w:r>
      <w:r w:rsidRPr="00554DA7">
        <w:rPr>
          <w:lang w:val="id-ID"/>
        </w:rPr>
        <w:t>) yang jika dicampur lempung tidak akan terjadi apapun.</w:t>
      </w:r>
    </w:p>
    <w:p w:rsidR="00495427" w:rsidRPr="00554DA7" w:rsidRDefault="00495427" w:rsidP="00495427">
      <w:pPr>
        <w:pStyle w:val="ListParagraph"/>
        <w:ind w:left="993"/>
        <w:jc w:val="both"/>
        <w:rPr>
          <w:lang w:val="id-ID"/>
        </w:rPr>
      </w:pPr>
    </w:p>
    <w:p w:rsidR="00495427" w:rsidRPr="00554DA7" w:rsidRDefault="00495427" w:rsidP="00495427">
      <w:pPr>
        <w:pStyle w:val="ListParagraph"/>
        <w:numPr>
          <w:ilvl w:val="0"/>
          <w:numId w:val="26"/>
        </w:numPr>
        <w:spacing w:line="480" w:lineRule="auto"/>
        <w:ind w:left="993" w:hanging="284"/>
        <w:jc w:val="both"/>
        <w:rPr>
          <w:lang w:val="id-ID"/>
        </w:rPr>
      </w:pPr>
      <w:r w:rsidRPr="00554DA7">
        <w:rPr>
          <w:lang w:val="id-ID"/>
        </w:rPr>
        <w:t>Flokulasi dan Dispersi</w:t>
      </w:r>
    </w:p>
    <w:p w:rsidR="00495427" w:rsidRDefault="00495427" w:rsidP="00495427">
      <w:pPr>
        <w:pStyle w:val="ListParagraph"/>
        <w:spacing w:line="480" w:lineRule="auto"/>
        <w:ind w:left="993"/>
        <w:jc w:val="both"/>
      </w:pPr>
      <w:r w:rsidRPr="00554DA7">
        <w:rPr>
          <w:lang w:val="id-ID"/>
        </w:rPr>
        <w:t>Apabila mineral lempung terkontaminasi dengan substansi yang tidak mempunyai bentuk tertentu atau tidak berkristal (</w:t>
      </w:r>
      <w:r w:rsidRPr="00554DA7">
        <w:rPr>
          <w:i/>
          <w:lang w:val="id-ID"/>
        </w:rPr>
        <w:t>amophus</w:t>
      </w:r>
      <w:r w:rsidRPr="00554DA7">
        <w:rPr>
          <w:lang w:val="id-ID"/>
        </w:rPr>
        <w:t>) maka daya negatif, ion-ion H</w:t>
      </w:r>
      <w:r w:rsidRPr="00554DA7">
        <w:rPr>
          <w:vertAlign w:val="superscript"/>
          <w:lang w:val="id-ID"/>
        </w:rPr>
        <w:t>+</w:t>
      </w:r>
      <w:r w:rsidRPr="00554DA7">
        <w:rPr>
          <w:lang w:val="id-ID"/>
        </w:rPr>
        <w:t xml:space="preserve"> di dalam air, gaya Van der Waals, dan partikel berukuran kecil akan bersama-sama tertarik dan bersinggungan atau bertabrakan di dalam larutan tanah dan air. Beberapa partikel yang tertarik akan membentuk </w:t>
      </w:r>
      <w:r w:rsidRPr="00554DA7">
        <w:rPr>
          <w:i/>
          <w:iCs/>
          <w:lang w:val="id-ID"/>
        </w:rPr>
        <w:t xml:space="preserve">flok (flock) </w:t>
      </w:r>
      <w:r w:rsidRPr="00554DA7">
        <w:rPr>
          <w:lang w:val="id-ID"/>
        </w:rPr>
        <w:t>yang berorientasi secara acak, atau struktur yang berukuran lebih besar akan turun dari larutan itu dengan cepatnya dan membentuk sendimen yang sangat lepas. Flokulasi larutan dapat dinetralisir dengan menambahkan bahan-bahan yang mengandung asam (ion H</w:t>
      </w:r>
      <w:r w:rsidRPr="00554DA7">
        <w:rPr>
          <w:vertAlign w:val="superscript"/>
          <w:lang w:val="id-ID"/>
        </w:rPr>
        <w:t>+</w:t>
      </w:r>
      <w:r w:rsidRPr="00554DA7">
        <w:rPr>
          <w:lang w:val="id-ID"/>
        </w:rPr>
        <w:t xml:space="preserve">), sedangkan penambahan bahan-bahan alkali akan mempercepat flokulasi. Lempung yang baru saja berflokulasi dengan mudah tersebar kembali dalam larutan semula apabila digoncangkan, tetapi apabila telah lama terpisah penyebarannya menjadi lebih sukar karena adanya gejala </w:t>
      </w:r>
      <w:r w:rsidRPr="00554DA7">
        <w:rPr>
          <w:i/>
          <w:iCs/>
          <w:lang w:val="id-ID"/>
        </w:rPr>
        <w:t>thiksotropic</w:t>
      </w:r>
      <w:r w:rsidRPr="00554DA7">
        <w:rPr>
          <w:lang w:val="id-ID"/>
        </w:rPr>
        <w:t>, dimana kekuatan didapatkan dari lamanya waktu.</w:t>
      </w:r>
    </w:p>
    <w:p w:rsidR="00285737" w:rsidRPr="00285737" w:rsidRDefault="00285737" w:rsidP="00495427">
      <w:pPr>
        <w:pStyle w:val="ListParagraph"/>
        <w:spacing w:line="480" w:lineRule="auto"/>
        <w:ind w:left="993"/>
        <w:jc w:val="both"/>
      </w:pPr>
    </w:p>
    <w:p w:rsidR="00C72CD5" w:rsidRPr="00554DA7" w:rsidRDefault="00C72CD5" w:rsidP="00C72CD5">
      <w:pPr>
        <w:pStyle w:val="ListParagraph"/>
        <w:numPr>
          <w:ilvl w:val="0"/>
          <w:numId w:val="26"/>
        </w:numPr>
        <w:spacing w:line="480" w:lineRule="auto"/>
        <w:ind w:left="993" w:hanging="284"/>
        <w:jc w:val="both"/>
        <w:rPr>
          <w:lang w:val="id-ID"/>
        </w:rPr>
      </w:pPr>
      <w:r w:rsidRPr="00554DA7">
        <w:rPr>
          <w:lang w:val="id-ID"/>
        </w:rPr>
        <w:lastRenderedPageBreak/>
        <w:t>Aktivitas</w:t>
      </w:r>
    </w:p>
    <w:p w:rsidR="00C72CD5" w:rsidRPr="00554DA7" w:rsidRDefault="004C6DE8" w:rsidP="00C72CD5">
      <w:pPr>
        <w:pStyle w:val="ListParagraph"/>
        <w:spacing w:line="480" w:lineRule="auto"/>
        <w:ind w:left="993"/>
        <w:jc w:val="both"/>
        <w:rPr>
          <w:lang w:val="id-ID"/>
        </w:rPr>
      </w:pPr>
      <w:r>
        <w:rPr>
          <w:lang w:val="id-ID"/>
        </w:rPr>
        <w:pict>
          <v:shape id="_x0000_s1128" type="#_x0000_t75" style="position:absolute;left:0;text-align:left;margin-left:175pt;margin-top:94.7pt;width:43pt;height:31.7pt;z-index:251731968">
            <v:imagedata r:id="rId16" o:title=""/>
          </v:shape>
          <o:OLEObject Type="Embed" ProgID="Equation.3" ShapeID="_x0000_s1128" DrawAspect="Content" ObjectID="_1420640605" r:id="rId17"/>
        </w:pict>
      </w:r>
      <w:r w:rsidR="00C72CD5" w:rsidRPr="00554DA7">
        <w:rPr>
          <w:lang w:val="id-ID"/>
        </w:rPr>
        <w:t>Aktivitas tanah lempung merupakan perbandingan antara indeks plastisitas (</w:t>
      </w:r>
      <w:r w:rsidR="00C72CD5" w:rsidRPr="00554DA7">
        <w:rPr>
          <w:iCs/>
          <w:lang w:val="id-ID"/>
        </w:rPr>
        <w:t>PI</w:t>
      </w:r>
      <w:r w:rsidR="00C72CD5" w:rsidRPr="00554DA7">
        <w:rPr>
          <w:lang w:val="id-ID"/>
        </w:rPr>
        <w:t xml:space="preserve">) dengan prosentase butiran yang lebih kecil dari 2 µm yang dinotasikan dengan huruf </w:t>
      </w:r>
      <w:r w:rsidR="00C72CD5" w:rsidRPr="00554DA7">
        <w:rPr>
          <w:i/>
          <w:iCs/>
          <w:lang w:val="id-ID"/>
        </w:rPr>
        <w:t xml:space="preserve">C </w:t>
      </w:r>
      <w:r w:rsidR="00C72CD5" w:rsidRPr="00554DA7">
        <w:rPr>
          <w:iCs/>
          <w:lang w:val="id-ID"/>
        </w:rPr>
        <w:t>dan</w:t>
      </w:r>
      <w:r w:rsidR="00C72CD5" w:rsidRPr="00554DA7">
        <w:rPr>
          <w:i/>
          <w:iCs/>
          <w:lang w:val="id-ID"/>
        </w:rPr>
        <w:t xml:space="preserve"> </w:t>
      </w:r>
      <w:r w:rsidR="00C72CD5" w:rsidRPr="00554DA7">
        <w:rPr>
          <w:lang w:val="id-ID"/>
        </w:rPr>
        <w:t>disederhanakan dalam persamaan berikut:</w:t>
      </w:r>
    </w:p>
    <w:p w:rsidR="005D6AB0" w:rsidRPr="00554DA7" w:rsidRDefault="005D6AB0" w:rsidP="00C72CD5">
      <w:pPr>
        <w:spacing w:line="480" w:lineRule="auto"/>
        <w:ind w:left="993"/>
        <w:jc w:val="both"/>
        <w:rPr>
          <w:lang w:val="id-ID"/>
        </w:rPr>
      </w:pPr>
    </w:p>
    <w:p w:rsidR="00C72CD5" w:rsidRPr="00554DA7" w:rsidRDefault="00C72CD5" w:rsidP="00C72CD5">
      <w:pPr>
        <w:spacing w:line="480" w:lineRule="auto"/>
        <w:ind w:left="993"/>
        <w:jc w:val="both"/>
        <w:rPr>
          <w:lang w:val="id-ID"/>
        </w:rPr>
      </w:pPr>
      <w:r w:rsidRPr="00554DA7">
        <w:rPr>
          <w:lang w:val="id-ID"/>
        </w:rPr>
        <w:t>Aktivitas digunakan sebagai indeks untuk mengidentifikasi kemampuan mengembang tanah lempung. Gambar 6 berikut mengklasifikasikan mineral lempung berdasarkan nilai aktivitasnya yakni:</w:t>
      </w:r>
    </w:p>
    <w:p w:rsidR="00495427" w:rsidRPr="00554DA7" w:rsidRDefault="00495427" w:rsidP="00495427">
      <w:pPr>
        <w:pStyle w:val="ListParagraph"/>
        <w:numPr>
          <w:ilvl w:val="0"/>
          <w:numId w:val="27"/>
        </w:numPr>
        <w:spacing w:line="480" w:lineRule="auto"/>
        <w:ind w:left="1276" w:hanging="284"/>
        <w:jc w:val="both"/>
        <w:rPr>
          <w:lang w:val="id-ID"/>
        </w:rPr>
      </w:pPr>
      <w:r w:rsidRPr="00554DA7">
        <w:rPr>
          <w:i/>
          <w:iCs/>
          <w:lang w:val="id-ID"/>
        </w:rPr>
        <w:t>Montmorrillonite</w:t>
      </w:r>
      <w:r w:rsidRPr="00554DA7">
        <w:rPr>
          <w:lang w:val="id-ID"/>
        </w:rPr>
        <w:t xml:space="preserve"> dengan nilai aktivitas (A) ≥ 7,2;</w:t>
      </w:r>
    </w:p>
    <w:p w:rsidR="00495427" w:rsidRPr="00554DA7" w:rsidRDefault="00495427" w:rsidP="00495427">
      <w:pPr>
        <w:pStyle w:val="ListParagraph"/>
        <w:numPr>
          <w:ilvl w:val="0"/>
          <w:numId w:val="27"/>
        </w:numPr>
        <w:spacing w:line="480" w:lineRule="auto"/>
        <w:ind w:left="1276" w:hanging="284"/>
        <w:jc w:val="both"/>
        <w:rPr>
          <w:lang w:val="id-ID"/>
        </w:rPr>
      </w:pPr>
      <w:r w:rsidRPr="00554DA7">
        <w:rPr>
          <w:i/>
          <w:iCs/>
          <w:lang w:val="id-ID"/>
        </w:rPr>
        <w:t>Illite</w:t>
      </w:r>
      <w:r w:rsidRPr="00554DA7">
        <w:rPr>
          <w:lang w:val="id-ID"/>
        </w:rPr>
        <w:t xml:space="preserve"> dengan nilai aktivitas (A) ≥ 0,9 dan &lt; 7,2;</w:t>
      </w:r>
    </w:p>
    <w:p w:rsidR="00495427" w:rsidRPr="00554DA7" w:rsidRDefault="00495427" w:rsidP="00495427">
      <w:pPr>
        <w:pStyle w:val="ListParagraph"/>
        <w:numPr>
          <w:ilvl w:val="0"/>
          <w:numId w:val="27"/>
        </w:numPr>
        <w:spacing w:line="480" w:lineRule="auto"/>
        <w:ind w:left="1276" w:hanging="284"/>
        <w:jc w:val="both"/>
        <w:rPr>
          <w:lang w:val="id-ID"/>
        </w:rPr>
      </w:pPr>
      <w:r w:rsidRPr="00554DA7">
        <w:rPr>
          <w:i/>
          <w:iCs/>
          <w:lang w:val="id-ID"/>
        </w:rPr>
        <w:t>Kaolinite</w:t>
      </w:r>
      <w:r w:rsidRPr="00554DA7">
        <w:rPr>
          <w:lang w:val="id-ID"/>
        </w:rPr>
        <w:t xml:space="preserve"> dengan nilai aktivitas (A) ≥ 0,38 dan &lt; 0,9; dan</w:t>
      </w:r>
    </w:p>
    <w:p w:rsidR="00495427" w:rsidRPr="00554DA7" w:rsidRDefault="00495427" w:rsidP="00495427">
      <w:pPr>
        <w:pStyle w:val="ListParagraph"/>
        <w:numPr>
          <w:ilvl w:val="0"/>
          <w:numId w:val="27"/>
        </w:numPr>
        <w:ind w:left="1276" w:hanging="284"/>
        <w:jc w:val="both"/>
        <w:rPr>
          <w:lang w:val="id-ID"/>
        </w:rPr>
      </w:pPr>
      <w:r w:rsidRPr="00554DA7">
        <w:rPr>
          <w:i/>
          <w:iCs/>
          <w:lang w:val="id-ID"/>
        </w:rPr>
        <w:t xml:space="preserve">Polygorskite </w:t>
      </w:r>
      <w:r w:rsidRPr="00554DA7">
        <w:rPr>
          <w:lang w:val="id-ID"/>
        </w:rPr>
        <w:t>dengan nilai aktivitas (A) &lt; 0,38.</w:t>
      </w:r>
    </w:p>
    <w:p w:rsidR="00495427" w:rsidRPr="00554DA7" w:rsidRDefault="00495427" w:rsidP="00495427">
      <w:pPr>
        <w:tabs>
          <w:tab w:val="left" w:pos="709"/>
        </w:tabs>
        <w:spacing w:line="480" w:lineRule="auto"/>
        <w:jc w:val="both"/>
        <w:rPr>
          <w:lang w:val="id-ID"/>
        </w:rPr>
      </w:pPr>
      <w:r w:rsidRPr="00554DA7">
        <w:rPr>
          <w:lang w:val="id-ID" w:eastAsia="id-ID"/>
        </w:rPr>
        <w:drawing>
          <wp:anchor distT="0" distB="0" distL="114300" distR="114300" simplePos="0" relativeHeight="251748352" behindDoc="0" locked="0" layoutInCell="1" allowOverlap="1">
            <wp:simplePos x="0" y="0"/>
            <wp:positionH relativeFrom="column">
              <wp:posOffset>505460</wp:posOffset>
            </wp:positionH>
            <wp:positionV relativeFrom="paragraph">
              <wp:posOffset>327660</wp:posOffset>
            </wp:positionV>
            <wp:extent cx="4554220" cy="26574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554220" cy="2657475"/>
                    </a:xfrm>
                    <a:prstGeom prst="rect">
                      <a:avLst/>
                    </a:prstGeom>
                    <a:noFill/>
                    <a:ln w="9525">
                      <a:noFill/>
                      <a:miter lim="800000"/>
                      <a:headEnd/>
                      <a:tailEnd/>
                    </a:ln>
                  </pic:spPr>
                </pic:pic>
              </a:graphicData>
            </a:graphic>
          </wp:anchor>
        </w:drawing>
      </w:r>
    </w:p>
    <w:p w:rsidR="00495427" w:rsidRPr="00554DA7" w:rsidRDefault="004C6DE8" w:rsidP="00495427">
      <w:pPr>
        <w:tabs>
          <w:tab w:val="left" w:pos="709"/>
        </w:tabs>
        <w:spacing w:line="480" w:lineRule="auto"/>
        <w:ind w:left="709" w:firstLine="992"/>
        <w:jc w:val="both"/>
        <w:rPr>
          <w:lang w:val="id-ID"/>
        </w:rPr>
      </w:pPr>
      <w:r>
        <w:rPr>
          <w:lang w:val="id-ID"/>
        </w:rPr>
        <w:pict>
          <v:rect id="_x0000_s1174" style="position:absolute;left:0;text-align:left;margin-left:249.6pt;margin-top:11.7pt;width:138pt;height:18pt;z-index:251749376" strokecolor="white [3212]">
            <v:textbox style="mso-next-textbox:#_x0000_s1174">
              <w:txbxContent>
                <w:p w:rsidR="00785349" w:rsidRPr="00B360FC" w:rsidRDefault="00785349" w:rsidP="00495427">
                  <w:pPr>
                    <w:rPr>
                      <w:sz w:val="16"/>
                      <w:szCs w:val="16"/>
                    </w:rPr>
                  </w:pPr>
                  <w:r w:rsidRPr="009D7203">
                    <w:rPr>
                      <w:b/>
                      <w:bCs/>
                      <w:sz w:val="16"/>
                      <w:szCs w:val="16"/>
                      <w:lang w:val="id-ID"/>
                    </w:rPr>
                    <w:t>Natrium</w:t>
                  </w:r>
                  <w:r w:rsidRPr="00B360FC">
                    <w:rPr>
                      <w:b/>
                      <w:bCs/>
                      <w:sz w:val="16"/>
                      <w:szCs w:val="16"/>
                    </w:rPr>
                    <w:t xml:space="preserve"> </w:t>
                  </w:r>
                  <w:r w:rsidRPr="009D7203">
                    <w:rPr>
                      <w:b/>
                      <w:bCs/>
                      <w:sz w:val="16"/>
                      <w:szCs w:val="16"/>
                      <w:lang w:val="id-ID"/>
                    </w:rPr>
                    <w:t>montmorilonite</w:t>
                  </w:r>
                  <w:r w:rsidRPr="00B360FC">
                    <w:rPr>
                      <w:b/>
                      <w:bCs/>
                      <w:sz w:val="16"/>
                      <w:szCs w:val="16"/>
                    </w:rPr>
                    <w:t xml:space="preserve"> </w:t>
                  </w:r>
                  <w:r w:rsidRPr="00B360FC">
                    <w:rPr>
                      <w:b/>
                      <w:bCs/>
                      <w:sz w:val="14"/>
                      <w:szCs w:val="14"/>
                    </w:rPr>
                    <w:t>(</w:t>
                  </w:r>
                  <w:r w:rsidRPr="00B360FC">
                    <w:rPr>
                      <w:b/>
                      <w:bCs/>
                      <w:i/>
                      <w:iCs/>
                      <w:sz w:val="14"/>
                      <w:szCs w:val="14"/>
                    </w:rPr>
                    <w:t xml:space="preserve">A </w:t>
                  </w:r>
                  <w:r w:rsidRPr="00B360FC">
                    <w:rPr>
                      <w:b/>
                      <w:bCs/>
                      <w:sz w:val="14"/>
                      <w:szCs w:val="14"/>
                    </w:rPr>
                    <w:t>= 7,2)</w:t>
                  </w:r>
                </w:p>
                <w:p w:rsidR="00785349" w:rsidRDefault="00785349" w:rsidP="00495427"/>
              </w:txbxContent>
            </v:textbox>
          </v:rect>
        </w:pict>
      </w:r>
    </w:p>
    <w:p w:rsidR="00495427" w:rsidRPr="00554DA7" w:rsidRDefault="00495427" w:rsidP="00495427">
      <w:pPr>
        <w:tabs>
          <w:tab w:val="left" w:pos="709"/>
        </w:tabs>
        <w:spacing w:line="480" w:lineRule="auto"/>
        <w:ind w:left="709" w:firstLine="992"/>
        <w:jc w:val="both"/>
        <w:rPr>
          <w:lang w:val="id-ID"/>
        </w:rPr>
      </w:pPr>
    </w:p>
    <w:p w:rsidR="00495427" w:rsidRPr="00554DA7" w:rsidRDefault="00495427" w:rsidP="00495427">
      <w:pPr>
        <w:tabs>
          <w:tab w:val="left" w:pos="709"/>
        </w:tabs>
        <w:spacing w:line="480" w:lineRule="auto"/>
        <w:ind w:left="709" w:firstLine="992"/>
        <w:jc w:val="both"/>
        <w:rPr>
          <w:lang w:val="id-ID"/>
        </w:rPr>
      </w:pPr>
    </w:p>
    <w:p w:rsidR="00495427" w:rsidRPr="00554DA7" w:rsidRDefault="00495427" w:rsidP="00495427">
      <w:pPr>
        <w:tabs>
          <w:tab w:val="left" w:pos="709"/>
        </w:tabs>
        <w:spacing w:line="480" w:lineRule="auto"/>
        <w:ind w:left="709" w:firstLine="992"/>
        <w:jc w:val="both"/>
        <w:rPr>
          <w:lang w:val="id-ID"/>
        </w:rPr>
      </w:pPr>
    </w:p>
    <w:p w:rsidR="00495427" w:rsidRPr="00554DA7" w:rsidRDefault="00495427" w:rsidP="00495427">
      <w:pPr>
        <w:tabs>
          <w:tab w:val="left" w:pos="709"/>
        </w:tabs>
        <w:spacing w:line="480" w:lineRule="auto"/>
        <w:ind w:left="709" w:firstLine="992"/>
        <w:jc w:val="both"/>
        <w:rPr>
          <w:lang w:val="id-ID"/>
        </w:rPr>
      </w:pPr>
    </w:p>
    <w:p w:rsidR="00495427" w:rsidRPr="00554DA7" w:rsidRDefault="004C6DE8" w:rsidP="00495427">
      <w:pPr>
        <w:tabs>
          <w:tab w:val="left" w:pos="709"/>
        </w:tabs>
        <w:spacing w:line="480" w:lineRule="auto"/>
        <w:ind w:left="709" w:firstLine="992"/>
        <w:jc w:val="both"/>
        <w:rPr>
          <w:lang w:val="id-ID"/>
        </w:rPr>
      </w:pPr>
      <w:r>
        <w:rPr>
          <w:lang w:val="id-ID"/>
        </w:rPr>
        <w:pict>
          <v:rect id="_x0000_s1175" style="position:absolute;left:0;text-align:left;margin-left:305.85pt;margin-top:5.7pt;width:64.5pt;height:18pt;z-index:251750400" strokecolor="white [3212]">
            <v:textbox style="mso-next-textbox:#_x0000_s1175">
              <w:txbxContent>
                <w:p w:rsidR="00785349" w:rsidRDefault="00785349" w:rsidP="00495427">
                  <w:r w:rsidRPr="009D7203">
                    <w:rPr>
                      <w:b/>
                      <w:bCs/>
                      <w:sz w:val="16"/>
                      <w:szCs w:val="16"/>
                      <w:lang w:val="id-ID"/>
                    </w:rPr>
                    <w:t>Illite</w:t>
                  </w:r>
                  <w:r w:rsidRPr="001B3576">
                    <w:rPr>
                      <w:b/>
                      <w:bCs/>
                      <w:sz w:val="16"/>
                      <w:szCs w:val="16"/>
                    </w:rPr>
                    <w:t xml:space="preserve"> </w:t>
                  </w:r>
                  <w:r w:rsidRPr="00B360FC">
                    <w:rPr>
                      <w:b/>
                      <w:bCs/>
                      <w:sz w:val="14"/>
                      <w:szCs w:val="14"/>
                    </w:rPr>
                    <w:t xml:space="preserve">( </w:t>
                  </w:r>
                  <w:r w:rsidRPr="00B360FC">
                    <w:rPr>
                      <w:b/>
                      <w:bCs/>
                      <w:i/>
                      <w:iCs/>
                      <w:sz w:val="14"/>
                      <w:szCs w:val="14"/>
                    </w:rPr>
                    <w:t xml:space="preserve">A </w:t>
                  </w:r>
                  <w:r w:rsidRPr="00B360FC">
                    <w:rPr>
                      <w:b/>
                      <w:bCs/>
                      <w:sz w:val="14"/>
                      <w:szCs w:val="14"/>
                    </w:rPr>
                    <w:t>= 0,9)</w:t>
                  </w:r>
                </w:p>
              </w:txbxContent>
            </v:textbox>
          </v:rect>
        </w:pict>
      </w:r>
      <w:r>
        <w:rPr>
          <w:lang w:val="id-ID"/>
        </w:rPr>
        <w:pict>
          <v:rect id="_x0000_s1176" style="position:absolute;left:0;text-align:left;margin-left:305.85pt;margin-top:19.2pt;width:79.5pt;height:18pt;z-index:251751424" strokecolor="white [3212]">
            <v:textbox style="mso-next-textbox:#_x0000_s1176">
              <w:txbxContent>
                <w:p w:rsidR="00785349" w:rsidRPr="00B360FC" w:rsidRDefault="00785349" w:rsidP="00495427">
                  <w:pPr>
                    <w:rPr>
                      <w:sz w:val="14"/>
                      <w:szCs w:val="14"/>
                    </w:rPr>
                  </w:pPr>
                  <w:r w:rsidRPr="009D7203">
                    <w:rPr>
                      <w:b/>
                      <w:bCs/>
                      <w:sz w:val="16"/>
                      <w:szCs w:val="16"/>
                      <w:lang w:val="id-ID"/>
                    </w:rPr>
                    <w:t>kaolinite</w:t>
                  </w:r>
                  <w:r w:rsidRPr="001B3576">
                    <w:rPr>
                      <w:b/>
                      <w:bCs/>
                      <w:sz w:val="16"/>
                      <w:szCs w:val="16"/>
                    </w:rPr>
                    <w:t xml:space="preserve"> </w:t>
                  </w:r>
                  <w:r w:rsidRPr="00B360FC">
                    <w:rPr>
                      <w:b/>
                      <w:bCs/>
                      <w:i/>
                      <w:iCs/>
                      <w:sz w:val="14"/>
                      <w:szCs w:val="14"/>
                    </w:rPr>
                    <w:t>(A = 0,38)</w:t>
                  </w:r>
                </w:p>
              </w:txbxContent>
            </v:textbox>
          </v:rect>
        </w:pict>
      </w:r>
    </w:p>
    <w:p w:rsidR="00495427" w:rsidRPr="00554DA7" w:rsidRDefault="00495427" w:rsidP="00495427">
      <w:pPr>
        <w:tabs>
          <w:tab w:val="left" w:pos="709"/>
        </w:tabs>
        <w:spacing w:line="480" w:lineRule="auto"/>
        <w:ind w:left="709" w:firstLine="992"/>
        <w:jc w:val="both"/>
        <w:rPr>
          <w:lang w:val="id-ID"/>
        </w:rPr>
      </w:pPr>
    </w:p>
    <w:p w:rsidR="00495427" w:rsidRPr="00554DA7" w:rsidRDefault="00495427" w:rsidP="00495427">
      <w:pPr>
        <w:tabs>
          <w:tab w:val="left" w:pos="709"/>
        </w:tabs>
        <w:spacing w:line="276" w:lineRule="auto"/>
        <w:ind w:left="709" w:firstLine="992"/>
        <w:jc w:val="both"/>
        <w:rPr>
          <w:lang w:val="id-ID"/>
        </w:rPr>
      </w:pPr>
    </w:p>
    <w:p w:rsidR="001F2807" w:rsidRDefault="001F2807" w:rsidP="001F2807">
      <w:pPr>
        <w:autoSpaceDE w:val="0"/>
        <w:autoSpaceDN w:val="0"/>
        <w:adjustRightInd w:val="0"/>
        <w:ind w:firstLine="720"/>
        <w:jc w:val="center"/>
        <w:rPr>
          <w:bCs/>
        </w:rPr>
      </w:pPr>
    </w:p>
    <w:p w:rsidR="00495427" w:rsidRDefault="00D73CF4" w:rsidP="00495427">
      <w:pPr>
        <w:autoSpaceDE w:val="0"/>
        <w:autoSpaceDN w:val="0"/>
        <w:adjustRightInd w:val="0"/>
        <w:spacing w:line="480" w:lineRule="auto"/>
        <w:ind w:firstLine="720"/>
        <w:jc w:val="center"/>
      </w:pPr>
      <w:r w:rsidRPr="00262631">
        <w:rPr>
          <w:b/>
          <w:bCs/>
          <w:lang w:val="id-ID"/>
        </w:rPr>
        <w:t xml:space="preserve">Gambar </w:t>
      </w:r>
      <w:r w:rsidRPr="00262631">
        <w:rPr>
          <w:b/>
          <w:bCs/>
        </w:rPr>
        <w:t>3</w:t>
      </w:r>
      <w:r w:rsidR="00495427" w:rsidRPr="00554DA7">
        <w:rPr>
          <w:bCs/>
          <w:lang w:val="id-ID"/>
        </w:rPr>
        <w:t xml:space="preserve">. </w:t>
      </w:r>
      <w:r w:rsidR="00495427" w:rsidRPr="00554DA7">
        <w:rPr>
          <w:lang w:val="id-ID"/>
        </w:rPr>
        <w:t>Aktivitas Mineral Lempung</w:t>
      </w:r>
    </w:p>
    <w:p w:rsidR="00285737" w:rsidRDefault="00285737" w:rsidP="00495427">
      <w:pPr>
        <w:autoSpaceDE w:val="0"/>
        <w:autoSpaceDN w:val="0"/>
        <w:adjustRightInd w:val="0"/>
        <w:spacing w:line="480" w:lineRule="auto"/>
        <w:ind w:firstLine="720"/>
        <w:jc w:val="center"/>
      </w:pPr>
    </w:p>
    <w:p w:rsidR="00285737" w:rsidRPr="00285737" w:rsidRDefault="00285737" w:rsidP="00495427">
      <w:pPr>
        <w:autoSpaceDE w:val="0"/>
        <w:autoSpaceDN w:val="0"/>
        <w:adjustRightInd w:val="0"/>
        <w:spacing w:line="480" w:lineRule="auto"/>
        <w:ind w:firstLine="720"/>
        <w:jc w:val="center"/>
      </w:pPr>
    </w:p>
    <w:p w:rsidR="00E201C5" w:rsidRPr="00554DA7" w:rsidRDefault="00E201C5" w:rsidP="00E201C5">
      <w:pPr>
        <w:pStyle w:val="ListParagraph"/>
        <w:numPr>
          <w:ilvl w:val="0"/>
          <w:numId w:val="26"/>
        </w:numPr>
        <w:spacing w:line="480" w:lineRule="auto"/>
        <w:ind w:left="993" w:hanging="284"/>
        <w:jc w:val="both"/>
        <w:rPr>
          <w:lang w:val="id-ID"/>
        </w:rPr>
      </w:pPr>
      <w:r w:rsidRPr="00554DA7">
        <w:rPr>
          <w:lang w:val="id-ID"/>
        </w:rPr>
        <w:lastRenderedPageBreak/>
        <w:t>Hidrasi</w:t>
      </w:r>
    </w:p>
    <w:p w:rsidR="00E201C5" w:rsidRPr="00554DA7" w:rsidRDefault="00E201C5" w:rsidP="00E201C5">
      <w:pPr>
        <w:pStyle w:val="ListParagraph"/>
        <w:spacing w:line="480" w:lineRule="auto"/>
        <w:ind w:left="993"/>
        <w:jc w:val="both"/>
        <w:rPr>
          <w:lang w:val="id-ID"/>
        </w:rPr>
      </w:pPr>
      <w:r w:rsidRPr="00554DA7">
        <w:rPr>
          <w:lang w:val="id-ID"/>
        </w:rPr>
        <w:t>Partikel mineral lempung biasanya bermuatan negatif sehingga partikel lempung hampir selalu mengalami hidrasi, yaitu dikelilingi oleh lapisan-lapisan molekul air dalam jumlah yang besar. Lapisan ini sering mempunyai tebal dua molekul dan disebut lapisan difusi, lapisan difusi ganda atau lapisan ganda adalah lapisan yang dapat menarik molekul air atau kation yang disekitarnya. Lapisan ini akan hilang pada temperatur yang lebih tinggi dari 60ºC</w:t>
      </w:r>
      <w:r w:rsidRPr="00554DA7">
        <w:rPr>
          <w:color w:val="000000"/>
          <w:lang w:val="id-ID"/>
        </w:rPr>
        <w:t>-</w:t>
      </w:r>
      <w:r w:rsidRPr="00554DA7">
        <w:rPr>
          <w:lang w:val="id-ID"/>
        </w:rPr>
        <w:t>100ºC dan akan mengurangi plastisitas alamiah, tetapi sebagian air juga dapat menghilang cukup dengan pengeringan udara saja.</w:t>
      </w:r>
    </w:p>
    <w:p w:rsidR="00C72CD5" w:rsidRPr="00554DA7" w:rsidRDefault="00C72CD5" w:rsidP="00C72CD5">
      <w:pPr>
        <w:pStyle w:val="ListParagraph"/>
        <w:ind w:left="993"/>
        <w:jc w:val="both"/>
        <w:rPr>
          <w:lang w:val="id-ID"/>
        </w:rPr>
      </w:pPr>
    </w:p>
    <w:p w:rsidR="009609CB" w:rsidRPr="00554DA7" w:rsidRDefault="009609CB" w:rsidP="009609CB">
      <w:pPr>
        <w:pStyle w:val="ListParagraph"/>
        <w:numPr>
          <w:ilvl w:val="0"/>
          <w:numId w:val="26"/>
        </w:numPr>
        <w:spacing w:line="480" w:lineRule="auto"/>
        <w:ind w:left="993" w:hanging="284"/>
        <w:jc w:val="both"/>
        <w:rPr>
          <w:lang w:val="id-ID"/>
        </w:rPr>
      </w:pPr>
      <w:r w:rsidRPr="00554DA7">
        <w:rPr>
          <w:lang w:val="id-ID"/>
        </w:rPr>
        <w:t>Sifat Kembang Susut (</w:t>
      </w:r>
      <w:r w:rsidRPr="00554DA7">
        <w:rPr>
          <w:i/>
          <w:lang w:val="id-ID"/>
        </w:rPr>
        <w:t>Swelling</w:t>
      </w:r>
      <w:r w:rsidRPr="00554DA7">
        <w:rPr>
          <w:lang w:val="id-ID"/>
        </w:rPr>
        <w:t>)</w:t>
      </w:r>
    </w:p>
    <w:p w:rsidR="009609CB" w:rsidRPr="00554DA7" w:rsidRDefault="009609CB" w:rsidP="009609CB">
      <w:pPr>
        <w:pStyle w:val="Default"/>
        <w:spacing w:line="480" w:lineRule="auto"/>
        <w:ind w:left="993"/>
        <w:jc w:val="both"/>
      </w:pPr>
      <w:r w:rsidRPr="00554DA7">
        <w:t>Tanah-tanah yang banyak mengandung lempung mengalami perubahan volume ketika kadar air berubah. Perubahan itulah yang membahayakan bangunan. Tingkat pengembangan secara umum bergantung pada beberapa faktor, yaitu:</w:t>
      </w:r>
    </w:p>
    <w:p w:rsidR="009609CB" w:rsidRPr="00554DA7" w:rsidRDefault="009609CB" w:rsidP="009609CB">
      <w:pPr>
        <w:pStyle w:val="Default"/>
        <w:numPr>
          <w:ilvl w:val="0"/>
          <w:numId w:val="28"/>
        </w:numPr>
        <w:spacing w:line="480" w:lineRule="auto"/>
        <w:ind w:left="1276" w:hanging="283"/>
        <w:jc w:val="both"/>
      </w:pPr>
      <w:r w:rsidRPr="00554DA7">
        <w:t>Tipe dan jumlah mineral yang ada di dalam tanah;</w:t>
      </w:r>
    </w:p>
    <w:p w:rsidR="009609CB" w:rsidRPr="00554DA7" w:rsidRDefault="009609CB" w:rsidP="009609CB">
      <w:pPr>
        <w:pStyle w:val="Default"/>
        <w:numPr>
          <w:ilvl w:val="0"/>
          <w:numId w:val="28"/>
        </w:numPr>
        <w:spacing w:line="480" w:lineRule="auto"/>
        <w:ind w:left="1276" w:hanging="283"/>
        <w:jc w:val="both"/>
      </w:pPr>
      <w:r w:rsidRPr="00554DA7">
        <w:t>Kadar air;</w:t>
      </w:r>
    </w:p>
    <w:p w:rsidR="009609CB" w:rsidRPr="00554DA7" w:rsidRDefault="009609CB" w:rsidP="009609CB">
      <w:pPr>
        <w:pStyle w:val="Default"/>
        <w:numPr>
          <w:ilvl w:val="0"/>
          <w:numId w:val="28"/>
        </w:numPr>
        <w:spacing w:line="480" w:lineRule="auto"/>
        <w:ind w:left="1276" w:hanging="283"/>
        <w:jc w:val="both"/>
      </w:pPr>
      <w:r w:rsidRPr="00554DA7">
        <w:t>Susunan tanah;</w:t>
      </w:r>
    </w:p>
    <w:p w:rsidR="009609CB" w:rsidRPr="00554DA7" w:rsidRDefault="009609CB" w:rsidP="009609CB">
      <w:pPr>
        <w:pStyle w:val="Default"/>
        <w:numPr>
          <w:ilvl w:val="0"/>
          <w:numId w:val="28"/>
        </w:numPr>
        <w:spacing w:line="480" w:lineRule="auto"/>
        <w:ind w:left="1276" w:hanging="283"/>
        <w:jc w:val="both"/>
      </w:pPr>
      <w:r w:rsidRPr="00554DA7">
        <w:t>Konsentrasi garam dalam air pori; dan</w:t>
      </w:r>
    </w:p>
    <w:p w:rsidR="009609CB" w:rsidRPr="002042FA" w:rsidRDefault="009609CB" w:rsidP="009609CB">
      <w:pPr>
        <w:pStyle w:val="Default"/>
        <w:numPr>
          <w:ilvl w:val="0"/>
          <w:numId w:val="28"/>
        </w:numPr>
        <w:spacing w:line="480" w:lineRule="auto"/>
        <w:ind w:left="1276" w:hanging="283"/>
        <w:jc w:val="both"/>
      </w:pPr>
      <w:r w:rsidRPr="00554DA7">
        <w:t>Sementasi dan adanya bahan organik.</w:t>
      </w:r>
    </w:p>
    <w:p w:rsidR="004E0A97" w:rsidRDefault="004E0A97" w:rsidP="004E0A97">
      <w:pPr>
        <w:tabs>
          <w:tab w:val="left" w:pos="851"/>
        </w:tabs>
        <w:jc w:val="both"/>
      </w:pPr>
    </w:p>
    <w:p w:rsidR="00285737" w:rsidRDefault="00285737" w:rsidP="004E0A97">
      <w:pPr>
        <w:tabs>
          <w:tab w:val="left" w:pos="851"/>
        </w:tabs>
        <w:jc w:val="both"/>
      </w:pPr>
    </w:p>
    <w:p w:rsidR="00285737" w:rsidRDefault="00285737" w:rsidP="004E0A97">
      <w:pPr>
        <w:tabs>
          <w:tab w:val="left" w:pos="851"/>
        </w:tabs>
        <w:jc w:val="both"/>
      </w:pPr>
    </w:p>
    <w:p w:rsidR="00285737" w:rsidRDefault="00285737" w:rsidP="004E0A97">
      <w:pPr>
        <w:tabs>
          <w:tab w:val="left" w:pos="851"/>
        </w:tabs>
        <w:jc w:val="both"/>
      </w:pPr>
    </w:p>
    <w:p w:rsidR="00285737" w:rsidRDefault="00285737" w:rsidP="004E0A97">
      <w:pPr>
        <w:tabs>
          <w:tab w:val="left" w:pos="851"/>
        </w:tabs>
        <w:jc w:val="both"/>
      </w:pPr>
    </w:p>
    <w:p w:rsidR="00285737" w:rsidRDefault="00285737" w:rsidP="004E0A97">
      <w:pPr>
        <w:tabs>
          <w:tab w:val="left" w:pos="851"/>
        </w:tabs>
        <w:jc w:val="both"/>
      </w:pPr>
    </w:p>
    <w:p w:rsidR="00285737" w:rsidRDefault="00285737" w:rsidP="004E0A97">
      <w:pPr>
        <w:tabs>
          <w:tab w:val="left" w:pos="851"/>
        </w:tabs>
        <w:jc w:val="both"/>
      </w:pPr>
    </w:p>
    <w:p w:rsidR="004E0A97" w:rsidRPr="00554DA7" w:rsidRDefault="004E0A97" w:rsidP="004E0A97">
      <w:pPr>
        <w:spacing w:line="480" w:lineRule="auto"/>
        <w:jc w:val="center"/>
        <w:rPr>
          <w:lang w:val="id-ID"/>
        </w:rPr>
      </w:pPr>
      <w:r w:rsidRPr="00262631">
        <w:rPr>
          <w:b/>
          <w:lang w:val="id-ID"/>
        </w:rPr>
        <w:lastRenderedPageBreak/>
        <w:t xml:space="preserve">Tabel </w:t>
      </w:r>
      <w:r w:rsidR="00AE398E" w:rsidRPr="00262631">
        <w:rPr>
          <w:b/>
        </w:rPr>
        <w:t>6</w:t>
      </w:r>
      <w:r w:rsidRPr="00554DA7">
        <w:rPr>
          <w:lang w:val="id-ID"/>
        </w:rPr>
        <w:t xml:space="preserve">. Sifat Tanah Lempung </w:t>
      </w:r>
      <w:r w:rsidR="00AF3DC3" w:rsidRPr="00554DA7">
        <w:rPr>
          <w:lang w:val="id-ID"/>
        </w:rPr>
        <w:t>(</w:t>
      </w:r>
      <w:r w:rsidR="000333BE">
        <w:t>Hardiyatmo</w:t>
      </w:r>
      <w:r w:rsidR="00AF3DC3" w:rsidRPr="00554DA7">
        <w:rPr>
          <w:lang w:val="id-ID"/>
        </w:rPr>
        <w:t>, 2002)</w:t>
      </w:r>
    </w:p>
    <w:tbl>
      <w:tblPr>
        <w:tblStyle w:val="TableGrid"/>
        <w:tblW w:w="7938" w:type="dxa"/>
        <w:tblInd w:w="108" w:type="dxa"/>
        <w:tblLook w:val="04A0"/>
      </w:tblPr>
      <w:tblGrid>
        <w:gridCol w:w="1418"/>
        <w:gridCol w:w="1734"/>
        <w:gridCol w:w="4786"/>
      </w:tblGrid>
      <w:tr w:rsidR="004E0A97" w:rsidRPr="00554DA7" w:rsidTr="00192B9F">
        <w:tc>
          <w:tcPr>
            <w:tcW w:w="1418" w:type="dxa"/>
            <w:vAlign w:val="center"/>
          </w:tcPr>
          <w:p w:rsidR="004E0A97" w:rsidRPr="00554DA7" w:rsidRDefault="004E0A97" w:rsidP="00192B9F">
            <w:pPr>
              <w:spacing w:line="360" w:lineRule="auto"/>
              <w:jc w:val="center"/>
              <w:rPr>
                <w:lang w:val="id-ID"/>
              </w:rPr>
            </w:pPr>
            <w:r w:rsidRPr="00554DA7">
              <w:rPr>
                <w:lang w:val="id-ID"/>
              </w:rPr>
              <w:t>Tipe Tanah</w:t>
            </w:r>
          </w:p>
        </w:tc>
        <w:tc>
          <w:tcPr>
            <w:tcW w:w="1734" w:type="dxa"/>
            <w:vAlign w:val="center"/>
          </w:tcPr>
          <w:p w:rsidR="004E0A97" w:rsidRPr="00554DA7" w:rsidRDefault="004E0A97" w:rsidP="00192B9F">
            <w:pPr>
              <w:spacing w:line="360" w:lineRule="auto"/>
              <w:jc w:val="center"/>
              <w:rPr>
                <w:lang w:val="id-ID"/>
              </w:rPr>
            </w:pPr>
            <w:r w:rsidRPr="00554DA7">
              <w:rPr>
                <w:lang w:val="id-ID"/>
              </w:rPr>
              <w:t>Sifat</w:t>
            </w:r>
          </w:p>
        </w:tc>
        <w:tc>
          <w:tcPr>
            <w:tcW w:w="4786" w:type="dxa"/>
            <w:vAlign w:val="center"/>
          </w:tcPr>
          <w:p w:rsidR="004E0A97" w:rsidRPr="00554DA7" w:rsidRDefault="004E0A97" w:rsidP="00192B9F">
            <w:pPr>
              <w:spacing w:line="360" w:lineRule="auto"/>
              <w:jc w:val="center"/>
              <w:rPr>
                <w:lang w:val="id-ID"/>
              </w:rPr>
            </w:pPr>
            <w:r w:rsidRPr="00554DA7">
              <w:rPr>
                <w:lang w:val="id-ID"/>
              </w:rPr>
              <w:t>Uji Lapangan</w:t>
            </w:r>
          </w:p>
        </w:tc>
      </w:tr>
      <w:tr w:rsidR="004E0A97" w:rsidRPr="00554DA7" w:rsidTr="00192B9F">
        <w:tc>
          <w:tcPr>
            <w:tcW w:w="1418" w:type="dxa"/>
            <w:vMerge w:val="restart"/>
            <w:vAlign w:val="center"/>
          </w:tcPr>
          <w:p w:rsidR="004E0A97" w:rsidRPr="00554DA7" w:rsidRDefault="004E0A97" w:rsidP="00192B9F">
            <w:pPr>
              <w:spacing w:line="360" w:lineRule="auto"/>
              <w:jc w:val="center"/>
              <w:rPr>
                <w:lang w:val="id-ID"/>
              </w:rPr>
            </w:pPr>
            <w:r w:rsidRPr="00554DA7">
              <w:rPr>
                <w:lang w:val="id-ID"/>
              </w:rPr>
              <w:t>Lempung</w:t>
            </w:r>
          </w:p>
        </w:tc>
        <w:tc>
          <w:tcPr>
            <w:tcW w:w="1734" w:type="dxa"/>
            <w:vAlign w:val="center"/>
          </w:tcPr>
          <w:p w:rsidR="004E0A97" w:rsidRPr="00554DA7" w:rsidRDefault="004E0A97" w:rsidP="00192B9F">
            <w:pPr>
              <w:spacing w:line="360" w:lineRule="auto"/>
              <w:jc w:val="center"/>
              <w:rPr>
                <w:lang w:val="id-ID"/>
              </w:rPr>
            </w:pPr>
            <w:r w:rsidRPr="00554DA7">
              <w:rPr>
                <w:lang w:val="id-ID"/>
              </w:rPr>
              <w:t>Sangat Lunak</w:t>
            </w:r>
          </w:p>
        </w:tc>
        <w:tc>
          <w:tcPr>
            <w:tcW w:w="4786" w:type="dxa"/>
            <w:vAlign w:val="center"/>
          </w:tcPr>
          <w:p w:rsidR="004E0A97" w:rsidRPr="00554DA7" w:rsidRDefault="004E0A97" w:rsidP="00192B9F">
            <w:pPr>
              <w:spacing w:line="360" w:lineRule="auto"/>
              <w:jc w:val="center"/>
              <w:rPr>
                <w:lang w:val="id-ID"/>
              </w:rPr>
            </w:pPr>
            <w:r w:rsidRPr="00554DA7">
              <w:rPr>
                <w:lang w:val="id-ID"/>
              </w:rPr>
              <w:t>Meleleh diantara jari ketika diperas</w:t>
            </w:r>
          </w:p>
        </w:tc>
      </w:tr>
      <w:tr w:rsidR="004E0A97" w:rsidRPr="00554DA7" w:rsidTr="00192B9F">
        <w:tc>
          <w:tcPr>
            <w:tcW w:w="1418" w:type="dxa"/>
            <w:vMerge/>
            <w:vAlign w:val="center"/>
          </w:tcPr>
          <w:p w:rsidR="004E0A97" w:rsidRPr="00554DA7" w:rsidRDefault="004E0A97" w:rsidP="00192B9F">
            <w:pPr>
              <w:spacing w:line="360" w:lineRule="auto"/>
              <w:jc w:val="center"/>
              <w:rPr>
                <w:lang w:val="id-ID"/>
              </w:rPr>
            </w:pPr>
          </w:p>
        </w:tc>
        <w:tc>
          <w:tcPr>
            <w:tcW w:w="1734" w:type="dxa"/>
            <w:vAlign w:val="center"/>
          </w:tcPr>
          <w:p w:rsidR="004E0A97" w:rsidRPr="00554DA7" w:rsidRDefault="004E0A97" w:rsidP="00192B9F">
            <w:pPr>
              <w:spacing w:line="360" w:lineRule="auto"/>
              <w:jc w:val="center"/>
              <w:rPr>
                <w:lang w:val="id-ID"/>
              </w:rPr>
            </w:pPr>
            <w:r w:rsidRPr="00554DA7">
              <w:rPr>
                <w:lang w:val="id-ID"/>
              </w:rPr>
              <w:t>Lunak</w:t>
            </w:r>
          </w:p>
        </w:tc>
        <w:tc>
          <w:tcPr>
            <w:tcW w:w="4786" w:type="dxa"/>
            <w:vAlign w:val="center"/>
          </w:tcPr>
          <w:p w:rsidR="004E0A97" w:rsidRPr="00554DA7" w:rsidRDefault="004E0A97" w:rsidP="00192B9F">
            <w:pPr>
              <w:spacing w:line="360" w:lineRule="auto"/>
              <w:jc w:val="center"/>
              <w:rPr>
                <w:lang w:val="id-ID"/>
              </w:rPr>
            </w:pPr>
            <w:r w:rsidRPr="00554DA7">
              <w:rPr>
                <w:lang w:val="id-ID"/>
              </w:rPr>
              <w:t>Dapat diperas dengan mudah</w:t>
            </w:r>
          </w:p>
        </w:tc>
      </w:tr>
      <w:tr w:rsidR="004E0A97" w:rsidRPr="00554DA7" w:rsidTr="00192B9F">
        <w:tc>
          <w:tcPr>
            <w:tcW w:w="1418" w:type="dxa"/>
            <w:vMerge/>
            <w:vAlign w:val="center"/>
          </w:tcPr>
          <w:p w:rsidR="004E0A97" w:rsidRPr="00554DA7" w:rsidRDefault="004E0A97" w:rsidP="00192B9F">
            <w:pPr>
              <w:spacing w:line="360" w:lineRule="auto"/>
              <w:jc w:val="center"/>
              <w:rPr>
                <w:lang w:val="id-ID"/>
              </w:rPr>
            </w:pPr>
          </w:p>
        </w:tc>
        <w:tc>
          <w:tcPr>
            <w:tcW w:w="1734" w:type="dxa"/>
            <w:vAlign w:val="center"/>
          </w:tcPr>
          <w:p w:rsidR="004E0A97" w:rsidRPr="00554DA7" w:rsidRDefault="004E0A97" w:rsidP="00192B9F">
            <w:pPr>
              <w:spacing w:line="360" w:lineRule="auto"/>
              <w:jc w:val="center"/>
              <w:rPr>
                <w:lang w:val="id-ID"/>
              </w:rPr>
            </w:pPr>
            <w:r w:rsidRPr="00554DA7">
              <w:rPr>
                <w:lang w:val="id-ID"/>
              </w:rPr>
              <w:t>Keras</w:t>
            </w:r>
          </w:p>
        </w:tc>
        <w:tc>
          <w:tcPr>
            <w:tcW w:w="4786" w:type="dxa"/>
            <w:vAlign w:val="center"/>
          </w:tcPr>
          <w:p w:rsidR="004E0A97" w:rsidRPr="00554DA7" w:rsidRDefault="004E0A97" w:rsidP="00192B9F">
            <w:pPr>
              <w:spacing w:line="360" w:lineRule="auto"/>
              <w:jc w:val="center"/>
              <w:rPr>
                <w:lang w:val="id-ID"/>
              </w:rPr>
            </w:pPr>
            <w:r w:rsidRPr="00554DA7">
              <w:rPr>
                <w:lang w:val="id-ID"/>
              </w:rPr>
              <w:t>Dapat diperas dengan tekanan jari yang kuat</w:t>
            </w:r>
          </w:p>
        </w:tc>
      </w:tr>
      <w:tr w:rsidR="004E0A97" w:rsidRPr="00554DA7" w:rsidTr="00192B9F">
        <w:tc>
          <w:tcPr>
            <w:tcW w:w="1418" w:type="dxa"/>
            <w:vMerge/>
            <w:vAlign w:val="center"/>
          </w:tcPr>
          <w:p w:rsidR="004E0A97" w:rsidRPr="00554DA7" w:rsidRDefault="004E0A97" w:rsidP="00192B9F">
            <w:pPr>
              <w:spacing w:line="360" w:lineRule="auto"/>
              <w:jc w:val="center"/>
              <w:rPr>
                <w:lang w:val="id-ID"/>
              </w:rPr>
            </w:pPr>
          </w:p>
        </w:tc>
        <w:tc>
          <w:tcPr>
            <w:tcW w:w="1734" w:type="dxa"/>
            <w:vAlign w:val="center"/>
          </w:tcPr>
          <w:p w:rsidR="004E0A97" w:rsidRPr="00554DA7" w:rsidRDefault="004E0A97" w:rsidP="00192B9F">
            <w:pPr>
              <w:spacing w:line="360" w:lineRule="auto"/>
              <w:jc w:val="center"/>
              <w:rPr>
                <w:lang w:val="id-ID"/>
              </w:rPr>
            </w:pPr>
            <w:r w:rsidRPr="00554DA7">
              <w:rPr>
                <w:lang w:val="id-ID"/>
              </w:rPr>
              <w:t>Kaku</w:t>
            </w:r>
          </w:p>
        </w:tc>
        <w:tc>
          <w:tcPr>
            <w:tcW w:w="4786" w:type="dxa"/>
            <w:vAlign w:val="center"/>
          </w:tcPr>
          <w:p w:rsidR="004E0A97" w:rsidRPr="00554DA7" w:rsidRDefault="004E0A97" w:rsidP="00192B9F">
            <w:pPr>
              <w:spacing w:line="360" w:lineRule="auto"/>
              <w:jc w:val="center"/>
              <w:rPr>
                <w:lang w:val="id-ID"/>
              </w:rPr>
            </w:pPr>
            <w:r w:rsidRPr="00554DA7">
              <w:rPr>
                <w:lang w:val="id-ID"/>
              </w:rPr>
              <w:t>Tidak dapat diperas dengan jari, tapi dapat ditekan dengan jari</w:t>
            </w:r>
          </w:p>
        </w:tc>
      </w:tr>
      <w:tr w:rsidR="004E0A97" w:rsidRPr="00554DA7" w:rsidTr="00192B9F">
        <w:tc>
          <w:tcPr>
            <w:tcW w:w="1418" w:type="dxa"/>
            <w:vMerge/>
            <w:vAlign w:val="center"/>
          </w:tcPr>
          <w:p w:rsidR="004E0A97" w:rsidRPr="00554DA7" w:rsidRDefault="004E0A97" w:rsidP="00192B9F">
            <w:pPr>
              <w:spacing w:line="360" w:lineRule="auto"/>
              <w:jc w:val="center"/>
              <w:rPr>
                <w:lang w:val="id-ID"/>
              </w:rPr>
            </w:pPr>
          </w:p>
        </w:tc>
        <w:tc>
          <w:tcPr>
            <w:tcW w:w="1734" w:type="dxa"/>
            <w:vAlign w:val="center"/>
          </w:tcPr>
          <w:p w:rsidR="004E0A97" w:rsidRPr="00554DA7" w:rsidRDefault="004E0A97" w:rsidP="00192B9F">
            <w:pPr>
              <w:spacing w:line="360" w:lineRule="auto"/>
              <w:jc w:val="center"/>
              <w:rPr>
                <w:lang w:val="id-ID"/>
              </w:rPr>
            </w:pPr>
            <w:r w:rsidRPr="00554DA7">
              <w:rPr>
                <w:lang w:val="id-ID"/>
              </w:rPr>
              <w:t>Sangat Kaku</w:t>
            </w:r>
          </w:p>
        </w:tc>
        <w:tc>
          <w:tcPr>
            <w:tcW w:w="4786" w:type="dxa"/>
            <w:vAlign w:val="center"/>
          </w:tcPr>
          <w:p w:rsidR="004E0A97" w:rsidRPr="00554DA7" w:rsidRDefault="004E0A97" w:rsidP="00192B9F">
            <w:pPr>
              <w:spacing w:line="360" w:lineRule="auto"/>
              <w:jc w:val="center"/>
              <w:rPr>
                <w:lang w:val="id-ID"/>
              </w:rPr>
            </w:pPr>
            <w:r w:rsidRPr="00554DA7">
              <w:rPr>
                <w:lang w:val="id-ID"/>
              </w:rPr>
              <w:t>Dapat ditekan dengan jari</w:t>
            </w:r>
          </w:p>
        </w:tc>
      </w:tr>
    </w:tbl>
    <w:p w:rsidR="004E0A97" w:rsidRDefault="004E0A97" w:rsidP="008C041D">
      <w:pPr>
        <w:spacing w:line="312" w:lineRule="auto"/>
        <w:jc w:val="both"/>
      </w:pPr>
    </w:p>
    <w:p w:rsidR="00846ED9" w:rsidRPr="00554DA7" w:rsidRDefault="00ED74F8" w:rsidP="00846ED9">
      <w:pPr>
        <w:pStyle w:val="ListParagraph"/>
        <w:numPr>
          <w:ilvl w:val="0"/>
          <w:numId w:val="2"/>
        </w:numPr>
        <w:tabs>
          <w:tab w:val="left" w:pos="360"/>
        </w:tabs>
        <w:spacing w:line="720" w:lineRule="auto"/>
        <w:jc w:val="both"/>
        <w:rPr>
          <w:b/>
          <w:lang w:val="id-ID"/>
        </w:rPr>
      </w:pPr>
      <w:r w:rsidRPr="00554DA7">
        <w:rPr>
          <w:b/>
          <w:lang w:val="id-ID"/>
        </w:rPr>
        <w:t>Tanah Lempung Lunak</w:t>
      </w:r>
    </w:p>
    <w:p w:rsidR="00ED74F8" w:rsidRPr="00554DA7" w:rsidRDefault="00ED74F8" w:rsidP="00846ED9">
      <w:pPr>
        <w:pStyle w:val="ListParagraph"/>
        <w:tabs>
          <w:tab w:val="left" w:pos="360"/>
        </w:tabs>
        <w:spacing w:line="480" w:lineRule="auto"/>
        <w:ind w:left="360"/>
        <w:jc w:val="both"/>
        <w:rPr>
          <w:b/>
          <w:lang w:val="id-ID"/>
        </w:rPr>
      </w:pPr>
      <w:r w:rsidRPr="00554DA7">
        <w:rPr>
          <w:lang w:val="id-ID"/>
        </w:rPr>
        <w:t xml:space="preserve">Menurut Panduan Geoteknik 1, 2001, penggunaan istilah “tanah lunak” berkaitan dengan: </w:t>
      </w:r>
      <w:r w:rsidRPr="00554DA7">
        <w:rPr>
          <w:iCs/>
          <w:lang w:val="id-ID"/>
        </w:rPr>
        <w:t xml:space="preserve">tanah-tanah yang jika tidak dikenali dan </w:t>
      </w:r>
      <w:r w:rsidR="00285737">
        <w:rPr>
          <w:iCs/>
        </w:rPr>
        <w:t xml:space="preserve">harus </w:t>
      </w:r>
      <w:r w:rsidRPr="00554DA7">
        <w:rPr>
          <w:iCs/>
          <w:lang w:val="id-ID"/>
        </w:rPr>
        <w:t xml:space="preserve">diselidiki secara berhati-hati </w:t>
      </w:r>
      <w:r w:rsidR="00285737">
        <w:rPr>
          <w:iCs/>
        </w:rPr>
        <w:t xml:space="preserve">karena </w:t>
      </w:r>
      <w:r w:rsidRPr="00554DA7">
        <w:rPr>
          <w:iCs/>
          <w:lang w:val="id-ID"/>
        </w:rPr>
        <w:t>dapat menyebabkan masalah ketidakstabilan dan penurunan jangka pan</w:t>
      </w:r>
      <w:r w:rsidR="00285737">
        <w:rPr>
          <w:iCs/>
          <w:lang w:val="id-ID"/>
        </w:rPr>
        <w:t>jang yang tidak dapat ditolerir</w:t>
      </w:r>
      <w:r w:rsidR="00285737">
        <w:rPr>
          <w:iCs/>
        </w:rPr>
        <w:t>.</w:t>
      </w:r>
      <w:r w:rsidR="00285737">
        <w:rPr>
          <w:iCs/>
          <w:lang w:val="id-ID"/>
        </w:rPr>
        <w:t xml:space="preserve"> </w:t>
      </w:r>
      <w:r w:rsidR="00285737">
        <w:rPr>
          <w:iCs/>
        </w:rPr>
        <w:t>T</w:t>
      </w:r>
      <w:r w:rsidRPr="00554DA7">
        <w:rPr>
          <w:iCs/>
          <w:lang w:val="id-ID"/>
        </w:rPr>
        <w:t>anah tersebut mempunyai kuat geser yang rendah dan kompresibilitas yang tinggi. Adapun salah satu tipe tanah yang termasuk ke dalam jenis tanah lunak yaitu lempung lunak.</w:t>
      </w:r>
    </w:p>
    <w:p w:rsidR="00ED74F8" w:rsidRPr="00554DA7" w:rsidRDefault="00ED74F8" w:rsidP="008C041D">
      <w:pPr>
        <w:pStyle w:val="ListParagraph"/>
        <w:tabs>
          <w:tab w:val="left" w:pos="360"/>
          <w:tab w:val="left" w:pos="720"/>
        </w:tabs>
        <w:ind w:left="360"/>
        <w:jc w:val="both"/>
        <w:rPr>
          <w:iCs/>
          <w:lang w:val="id-ID"/>
        </w:rPr>
      </w:pPr>
    </w:p>
    <w:p w:rsidR="00ED74F8" w:rsidRPr="00554DA7" w:rsidRDefault="00ED74F8" w:rsidP="00ED74F8">
      <w:pPr>
        <w:pStyle w:val="ListParagraph"/>
        <w:tabs>
          <w:tab w:val="left" w:pos="360"/>
          <w:tab w:val="left" w:pos="720"/>
        </w:tabs>
        <w:spacing w:line="480" w:lineRule="auto"/>
        <w:ind w:left="360"/>
        <w:jc w:val="both"/>
        <w:rPr>
          <w:lang w:val="id-ID"/>
        </w:rPr>
      </w:pPr>
      <w:r w:rsidRPr="00554DA7">
        <w:rPr>
          <w:lang w:val="id-ID"/>
        </w:rPr>
        <w:t xml:space="preserve">Tanah lempung lunak adalah tanah yang mengandung mineral-mineral lempung dan memiliki kadar air yang tinggi, yang menyebabkan kuat geser yang rendah. Dalam rekayasa geoteknik istilah 'lunak' dan 'sangat lunak' khusus didefinisikan untuk lempung dengan kuat geser seperti ditunjukkan pada Tabel </w:t>
      </w:r>
      <w:r w:rsidR="00AE398E">
        <w:t>7</w:t>
      </w:r>
      <w:r w:rsidRPr="00554DA7">
        <w:rPr>
          <w:lang w:val="id-ID"/>
        </w:rPr>
        <w:t>.</w:t>
      </w:r>
    </w:p>
    <w:p w:rsidR="00ED74F8" w:rsidRPr="00554DA7" w:rsidRDefault="00ED74F8" w:rsidP="00ED74F8">
      <w:pPr>
        <w:pStyle w:val="ListParagraph"/>
        <w:tabs>
          <w:tab w:val="left" w:pos="360"/>
          <w:tab w:val="left" w:pos="720"/>
        </w:tabs>
        <w:spacing w:line="276" w:lineRule="auto"/>
        <w:ind w:left="360"/>
        <w:jc w:val="both"/>
        <w:rPr>
          <w:lang w:val="id-ID"/>
        </w:rPr>
      </w:pPr>
      <w:r w:rsidRPr="00554DA7">
        <w:rPr>
          <w:lang w:val="id-ID"/>
        </w:rPr>
        <w:t xml:space="preserve">Tabel </w:t>
      </w:r>
      <w:r w:rsidR="00AE398E">
        <w:t>7</w:t>
      </w:r>
      <w:r w:rsidRPr="00554DA7">
        <w:rPr>
          <w:lang w:val="id-ID"/>
        </w:rPr>
        <w:t>. Definisi Kuat Geser Lempung Lunak</w:t>
      </w:r>
    </w:p>
    <w:tbl>
      <w:tblPr>
        <w:tblW w:w="7244" w:type="dxa"/>
        <w:tblInd w:w="534" w:type="dxa"/>
        <w:tblLook w:val="04A0"/>
      </w:tblPr>
      <w:tblGrid>
        <w:gridCol w:w="2414"/>
        <w:gridCol w:w="4830"/>
      </w:tblGrid>
      <w:tr w:rsidR="00ED74F8" w:rsidRPr="00554DA7" w:rsidTr="00BF1E32">
        <w:trPr>
          <w:trHeight w:hRule="exact" w:val="567"/>
        </w:trPr>
        <w:tc>
          <w:tcPr>
            <w:tcW w:w="241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ED74F8" w:rsidRPr="00554DA7" w:rsidRDefault="00ED74F8" w:rsidP="00BF1E32">
            <w:pPr>
              <w:jc w:val="center"/>
              <w:rPr>
                <w:b/>
                <w:color w:val="000000"/>
                <w:lang w:val="id-ID"/>
              </w:rPr>
            </w:pPr>
            <w:r w:rsidRPr="00554DA7">
              <w:rPr>
                <w:b/>
                <w:color w:val="000000"/>
                <w:lang w:val="id-ID"/>
              </w:rPr>
              <w:t>Konsistensi</w:t>
            </w:r>
          </w:p>
        </w:tc>
        <w:tc>
          <w:tcPr>
            <w:tcW w:w="4830" w:type="dxa"/>
            <w:tcBorders>
              <w:top w:val="double" w:sz="6" w:space="0" w:color="auto"/>
              <w:left w:val="nil"/>
              <w:bottom w:val="single" w:sz="4" w:space="0" w:color="auto"/>
              <w:right w:val="double" w:sz="6" w:space="0" w:color="auto"/>
            </w:tcBorders>
            <w:shd w:val="clear" w:color="auto" w:fill="auto"/>
            <w:noWrap/>
            <w:vAlign w:val="center"/>
            <w:hideMark/>
          </w:tcPr>
          <w:p w:rsidR="00ED74F8" w:rsidRPr="00554DA7" w:rsidRDefault="00ED74F8" w:rsidP="00BF1E32">
            <w:pPr>
              <w:jc w:val="center"/>
              <w:rPr>
                <w:b/>
                <w:color w:val="000000"/>
                <w:lang w:val="id-ID"/>
              </w:rPr>
            </w:pPr>
            <w:r w:rsidRPr="00554DA7">
              <w:rPr>
                <w:b/>
                <w:color w:val="000000"/>
                <w:lang w:val="id-ID"/>
              </w:rPr>
              <w:t>Kuat Geser (kN/m</w:t>
            </w:r>
            <w:r w:rsidRPr="00554DA7">
              <w:rPr>
                <w:b/>
                <w:color w:val="000000"/>
                <w:vertAlign w:val="superscript"/>
                <w:lang w:val="id-ID"/>
              </w:rPr>
              <w:t>2</w:t>
            </w:r>
            <w:r w:rsidRPr="00554DA7">
              <w:rPr>
                <w:b/>
                <w:color w:val="000000"/>
                <w:lang w:val="id-ID"/>
              </w:rPr>
              <w:t>)</w:t>
            </w:r>
          </w:p>
        </w:tc>
      </w:tr>
      <w:tr w:rsidR="00ED74F8" w:rsidRPr="00554DA7" w:rsidTr="00BF1E32">
        <w:trPr>
          <w:trHeight w:hRule="exact" w:val="397"/>
        </w:trPr>
        <w:tc>
          <w:tcPr>
            <w:tcW w:w="2414" w:type="dxa"/>
            <w:tcBorders>
              <w:top w:val="nil"/>
              <w:left w:val="double" w:sz="6" w:space="0" w:color="auto"/>
              <w:bottom w:val="single" w:sz="4" w:space="0" w:color="auto"/>
              <w:right w:val="single" w:sz="4" w:space="0" w:color="auto"/>
            </w:tcBorders>
            <w:shd w:val="clear" w:color="auto" w:fill="auto"/>
            <w:noWrap/>
            <w:vAlign w:val="center"/>
            <w:hideMark/>
          </w:tcPr>
          <w:p w:rsidR="00ED74F8" w:rsidRPr="00554DA7" w:rsidRDefault="00ED74F8" w:rsidP="00BF1E32">
            <w:pPr>
              <w:jc w:val="center"/>
              <w:rPr>
                <w:color w:val="000000"/>
                <w:lang w:val="id-ID"/>
              </w:rPr>
            </w:pPr>
            <w:r w:rsidRPr="00554DA7">
              <w:rPr>
                <w:color w:val="000000"/>
                <w:lang w:val="id-ID"/>
              </w:rPr>
              <w:t>Lunak</w:t>
            </w:r>
          </w:p>
        </w:tc>
        <w:tc>
          <w:tcPr>
            <w:tcW w:w="4830" w:type="dxa"/>
            <w:tcBorders>
              <w:top w:val="nil"/>
              <w:left w:val="nil"/>
              <w:bottom w:val="single" w:sz="4" w:space="0" w:color="auto"/>
              <w:right w:val="double" w:sz="6" w:space="0" w:color="auto"/>
            </w:tcBorders>
            <w:shd w:val="clear" w:color="auto" w:fill="auto"/>
            <w:noWrap/>
            <w:vAlign w:val="center"/>
            <w:hideMark/>
          </w:tcPr>
          <w:p w:rsidR="00ED74F8" w:rsidRPr="00554DA7" w:rsidRDefault="00ED74F8" w:rsidP="00BF1E32">
            <w:pPr>
              <w:jc w:val="center"/>
              <w:rPr>
                <w:color w:val="000000"/>
                <w:lang w:val="id-ID"/>
              </w:rPr>
            </w:pPr>
            <w:r w:rsidRPr="00554DA7">
              <w:rPr>
                <w:color w:val="000000"/>
                <w:lang w:val="id-ID"/>
              </w:rPr>
              <w:t>12,5-25</w:t>
            </w:r>
          </w:p>
        </w:tc>
      </w:tr>
      <w:tr w:rsidR="00ED74F8" w:rsidRPr="00554DA7" w:rsidTr="00BF1E32">
        <w:trPr>
          <w:trHeight w:hRule="exact" w:val="397"/>
        </w:trPr>
        <w:tc>
          <w:tcPr>
            <w:tcW w:w="2414" w:type="dxa"/>
            <w:tcBorders>
              <w:top w:val="nil"/>
              <w:left w:val="double" w:sz="6" w:space="0" w:color="auto"/>
              <w:bottom w:val="double" w:sz="6" w:space="0" w:color="auto"/>
              <w:right w:val="single" w:sz="4" w:space="0" w:color="auto"/>
            </w:tcBorders>
            <w:shd w:val="clear" w:color="auto" w:fill="auto"/>
            <w:noWrap/>
            <w:vAlign w:val="center"/>
            <w:hideMark/>
          </w:tcPr>
          <w:p w:rsidR="00ED74F8" w:rsidRPr="00554DA7" w:rsidRDefault="00ED74F8" w:rsidP="00BF1E32">
            <w:pPr>
              <w:jc w:val="center"/>
              <w:rPr>
                <w:color w:val="000000"/>
                <w:lang w:val="id-ID"/>
              </w:rPr>
            </w:pPr>
            <w:r w:rsidRPr="00554DA7">
              <w:rPr>
                <w:color w:val="000000"/>
                <w:lang w:val="id-ID"/>
              </w:rPr>
              <w:t>Sangat Lunak</w:t>
            </w:r>
          </w:p>
        </w:tc>
        <w:tc>
          <w:tcPr>
            <w:tcW w:w="4830" w:type="dxa"/>
            <w:tcBorders>
              <w:top w:val="nil"/>
              <w:left w:val="nil"/>
              <w:bottom w:val="double" w:sz="6" w:space="0" w:color="auto"/>
              <w:right w:val="double" w:sz="6" w:space="0" w:color="auto"/>
            </w:tcBorders>
            <w:shd w:val="clear" w:color="auto" w:fill="auto"/>
            <w:noWrap/>
            <w:vAlign w:val="center"/>
            <w:hideMark/>
          </w:tcPr>
          <w:p w:rsidR="00ED74F8" w:rsidRPr="00554DA7" w:rsidRDefault="00ED74F8" w:rsidP="00BF1E32">
            <w:pPr>
              <w:jc w:val="center"/>
              <w:rPr>
                <w:color w:val="000000"/>
                <w:lang w:val="id-ID"/>
              </w:rPr>
            </w:pPr>
            <w:r w:rsidRPr="00554DA7">
              <w:rPr>
                <w:color w:val="000000"/>
                <w:lang w:val="id-ID"/>
              </w:rPr>
              <w:t>&lt; 12,5</w:t>
            </w:r>
          </w:p>
        </w:tc>
      </w:tr>
    </w:tbl>
    <w:p w:rsidR="008C041D" w:rsidRPr="00554DA7" w:rsidRDefault="008C041D" w:rsidP="008C041D">
      <w:pPr>
        <w:pStyle w:val="ListParagraph"/>
        <w:tabs>
          <w:tab w:val="left" w:pos="720"/>
        </w:tabs>
        <w:ind w:left="357"/>
        <w:jc w:val="both"/>
        <w:rPr>
          <w:lang w:val="id-ID"/>
        </w:rPr>
      </w:pPr>
    </w:p>
    <w:p w:rsidR="00ED74F8" w:rsidRPr="00554DA7" w:rsidRDefault="00ED74F8" w:rsidP="00ED74F8">
      <w:pPr>
        <w:pStyle w:val="ListParagraph"/>
        <w:tabs>
          <w:tab w:val="left" w:pos="720"/>
        </w:tabs>
        <w:spacing w:line="480" w:lineRule="auto"/>
        <w:ind w:left="357"/>
        <w:jc w:val="both"/>
        <w:rPr>
          <w:lang w:val="id-ID"/>
        </w:rPr>
      </w:pPr>
      <w:r w:rsidRPr="00554DA7">
        <w:rPr>
          <w:lang w:val="id-ID"/>
        </w:rPr>
        <w:t xml:space="preserve">Sebagai indikasi dari kekuatan lempung-lempung tersebut prosedur identifikasi lapangan pada Tabel </w:t>
      </w:r>
      <w:r w:rsidR="00AE398E">
        <w:t>8</w:t>
      </w:r>
      <w:r w:rsidRPr="00554DA7">
        <w:rPr>
          <w:lang w:val="id-ID"/>
        </w:rPr>
        <w:t xml:space="preserve"> memberikan beberapa petunjuk.</w:t>
      </w:r>
    </w:p>
    <w:p w:rsidR="00ED74F8" w:rsidRPr="00554DA7" w:rsidRDefault="00ED74F8" w:rsidP="00ED74F8">
      <w:pPr>
        <w:pStyle w:val="ListParagraph"/>
        <w:tabs>
          <w:tab w:val="left" w:pos="720"/>
        </w:tabs>
        <w:ind w:left="709"/>
        <w:jc w:val="both"/>
        <w:rPr>
          <w:lang w:val="id-ID"/>
        </w:rPr>
      </w:pPr>
    </w:p>
    <w:p w:rsidR="00ED74F8" w:rsidRPr="00554DA7" w:rsidRDefault="00ED74F8" w:rsidP="00ED74F8">
      <w:pPr>
        <w:pStyle w:val="ListParagraph"/>
        <w:tabs>
          <w:tab w:val="left" w:pos="720"/>
        </w:tabs>
        <w:spacing w:line="276" w:lineRule="auto"/>
        <w:ind w:left="357"/>
        <w:jc w:val="both"/>
        <w:rPr>
          <w:lang w:val="id-ID"/>
        </w:rPr>
      </w:pPr>
      <w:r w:rsidRPr="00262631">
        <w:rPr>
          <w:b/>
          <w:lang w:val="id-ID"/>
        </w:rPr>
        <w:t xml:space="preserve">Tabel </w:t>
      </w:r>
      <w:r w:rsidR="00AE398E" w:rsidRPr="00262631">
        <w:rPr>
          <w:b/>
        </w:rPr>
        <w:t>8</w:t>
      </w:r>
      <w:r w:rsidRPr="00554DA7">
        <w:rPr>
          <w:lang w:val="id-ID"/>
        </w:rPr>
        <w:t>. Indikator Kuat Geser Tak Terdrainase Tanah Lempung Lunak</w:t>
      </w:r>
    </w:p>
    <w:tbl>
      <w:tblPr>
        <w:tblW w:w="7469" w:type="dxa"/>
        <w:tblInd w:w="534" w:type="dxa"/>
        <w:tblLook w:val="04A0"/>
      </w:tblPr>
      <w:tblGrid>
        <w:gridCol w:w="2237"/>
        <w:gridCol w:w="5232"/>
      </w:tblGrid>
      <w:tr w:rsidR="00ED74F8" w:rsidRPr="00554DA7" w:rsidTr="00BF1E32">
        <w:trPr>
          <w:trHeight w:val="437"/>
        </w:trPr>
        <w:tc>
          <w:tcPr>
            <w:tcW w:w="223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ED74F8" w:rsidRPr="00554DA7" w:rsidRDefault="00ED74F8" w:rsidP="00BF1E32">
            <w:pPr>
              <w:jc w:val="center"/>
              <w:rPr>
                <w:b/>
                <w:color w:val="000000"/>
                <w:lang w:val="id-ID"/>
              </w:rPr>
            </w:pPr>
            <w:r w:rsidRPr="00554DA7">
              <w:rPr>
                <w:b/>
                <w:color w:val="000000"/>
                <w:lang w:val="id-ID"/>
              </w:rPr>
              <w:t>Konsistensi</w:t>
            </w:r>
          </w:p>
        </w:tc>
        <w:tc>
          <w:tcPr>
            <w:tcW w:w="5232" w:type="dxa"/>
            <w:tcBorders>
              <w:top w:val="double" w:sz="6" w:space="0" w:color="auto"/>
              <w:left w:val="nil"/>
              <w:bottom w:val="single" w:sz="4" w:space="0" w:color="auto"/>
              <w:right w:val="double" w:sz="6" w:space="0" w:color="auto"/>
            </w:tcBorders>
            <w:shd w:val="clear" w:color="auto" w:fill="auto"/>
            <w:noWrap/>
            <w:vAlign w:val="center"/>
            <w:hideMark/>
          </w:tcPr>
          <w:p w:rsidR="00ED74F8" w:rsidRPr="00554DA7" w:rsidRDefault="00ED74F8" w:rsidP="00BF1E32">
            <w:pPr>
              <w:jc w:val="center"/>
              <w:rPr>
                <w:b/>
                <w:color w:val="000000"/>
                <w:lang w:val="id-ID"/>
              </w:rPr>
            </w:pPr>
            <w:r w:rsidRPr="00554DA7">
              <w:rPr>
                <w:b/>
                <w:bCs/>
                <w:color w:val="000000"/>
                <w:lang w:val="id-ID"/>
              </w:rPr>
              <w:t>Indikasi Lapangan</w:t>
            </w:r>
          </w:p>
        </w:tc>
      </w:tr>
      <w:tr w:rsidR="00ED74F8" w:rsidRPr="00554DA7" w:rsidTr="00BF1E32">
        <w:trPr>
          <w:trHeight w:val="416"/>
        </w:trPr>
        <w:tc>
          <w:tcPr>
            <w:tcW w:w="2237" w:type="dxa"/>
            <w:tcBorders>
              <w:top w:val="nil"/>
              <w:left w:val="double" w:sz="6" w:space="0" w:color="auto"/>
              <w:bottom w:val="single" w:sz="4" w:space="0" w:color="auto"/>
              <w:right w:val="single" w:sz="4" w:space="0" w:color="auto"/>
            </w:tcBorders>
            <w:shd w:val="clear" w:color="auto" w:fill="auto"/>
            <w:noWrap/>
            <w:vAlign w:val="center"/>
            <w:hideMark/>
          </w:tcPr>
          <w:p w:rsidR="00ED74F8" w:rsidRPr="00554DA7" w:rsidRDefault="00ED74F8" w:rsidP="00BF1E32">
            <w:pPr>
              <w:jc w:val="center"/>
              <w:rPr>
                <w:color w:val="000000"/>
                <w:lang w:val="id-ID"/>
              </w:rPr>
            </w:pPr>
            <w:r w:rsidRPr="00554DA7">
              <w:rPr>
                <w:color w:val="000000"/>
                <w:lang w:val="id-ID"/>
              </w:rPr>
              <w:t>Lunak</w:t>
            </w:r>
          </w:p>
        </w:tc>
        <w:tc>
          <w:tcPr>
            <w:tcW w:w="5232" w:type="dxa"/>
            <w:tcBorders>
              <w:top w:val="nil"/>
              <w:left w:val="nil"/>
              <w:bottom w:val="single" w:sz="4" w:space="0" w:color="auto"/>
              <w:right w:val="double" w:sz="6" w:space="0" w:color="auto"/>
            </w:tcBorders>
            <w:shd w:val="clear" w:color="auto" w:fill="auto"/>
            <w:noWrap/>
            <w:vAlign w:val="center"/>
            <w:hideMark/>
          </w:tcPr>
          <w:p w:rsidR="00ED74F8" w:rsidRPr="00554DA7" w:rsidRDefault="00ED74F8" w:rsidP="00BF1E32">
            <w:pPr>
              <w:rPr>
                <w:color w:val="000000"/>
                <w:lang w:val="id-ID"/>
              </w:rPr>
            </w:pPr>
            <w:r w:rsidRPr="00554DA7">
              <w:rPr>
                <w:color w:val="000000"/>
                <w:lang w:val="id-ID"/>
              </w:rPr>
              <w:t>Bisa dibentuk dengan mudah dengan jari tangan</w:t>
            </w:r>
          </w:p>
        </w:tc>
      </w:tr>
      <w:tr w:rsidR="00ED74F8" w:rsidRPr="00554DA7" w:rsidTr="00BF1E32">
        <w:trPr>
          <w:trHeight w:val="437"/>
        </w:trPr>
        <w:tc>
          <w:tcPr>
            <w:tcW w:w="2237" w:type="dxa"/>
            <w:tcBorders>
              <w:top w:val="nil"/>
              <w:left w:val="double" w:sz="6" w:space="0" w:color="auto"/>
              <w:bottom w:val="double" w:sz="6" w:space="0" w:color="auto"/>
              <w:right w:val="single" w:sz="4" w:space="0" w:color="auto"/>
            </w:tcBorders>
            <w:shd w:val="clear" w:color="auto" w:fill="auto"/>
            <w:noWrap/>
            <w:vAlign w:val="center"/>
            <w:hideMark/>
          </w:tcPr>
          <w:p w:rsidR="00ED74F8" w:rsidRPr="00554DA7" w:rsidRDefault="00ED74F8" w:rsidP="00BF1E32">
            <w:pPr>
              <w:jc w:val="center"/>
              <w:rPr>
                <w:color w:val="000000"/>
                <w:lang w:val="id-ID"/>
              </w:rPr>
            </w:pPr>
            <w:r w:rsidRPr="00554DA7">
              <w:rPr>
                <w:color w:val="000000"/>
                <w:lang w:val="id-ID"/>
              </w:rPr>
              <w:t>Sangat Lunak</w:t>
            </w:r>
          </w:p>
        </w:tc>
        <w:tc>
          <w:tcPr>
            <w:tcW w:w="5232" w:type="dxa"/>
            <w:tcBorders>
              <w:top w:val="nil"/>
              <w:left w:val="nil"/>
              <w:bottom w:val="double" w:sz="6" w:space="0" w:color="auto"/>
              <w:right w:val="double" w:sz="6" w:space="0" w:color="auto"/>
            </w:tcBorders>
            <w:shd w:val="clear" w:color="auto" w:fill="auto"/>
            <w:noWrap/>
            <w:vAlign w:val="center"/>
            <w:hideMark/>
          </w:tcPr>
          <w:p w:rsidR="00ED74F8" w:rsidRPr="00554DA7" w:rsidRDefault="00ED74F8" w:rsidP="00BF1E32">
            <w:pPr>
              <w:rPr>
                <w:color w:val="000000"/>
                <w:lang w:val="id-ID"/>
              </w:rPr>
            </w:pPr>
            <w:r w:rsidRPr="00554DA7">
              <w:rPr>
                <w:color w:val="000000"/>
                <w:lang w:val="id-ID"/>
              </w:rPr>
              <w:t>Keluar di antara jari tangan jika diremas dalam</w:t>
            </w:r>
          </w:p>
          <w:p w:rsidR="00ED74F8" w:rsidRPr="00554DA7" w:rsidRDefault="00ED74F8" w:rsidP="00BF1E32">
            <w:pPr>
              <w:rPr>
                <w:color w:val="000000"/>
                <w:lang w:val="id-ID"/>
              </w:rPr>
            </w:pPr>
            <w:r w:rsidRPr="00554DA7">
              <w:rPr>
                <w:color w:val="000000"/>
                <w:lang w:val="id-ID"/>
              </w:rPr>
              <w:t>kepalan tangan</w:t>
            </w:r>
          </w:p>
        </w:tc>
      </w:tr>
    </w:tbl>
    <w:p w:rsidR="00ED74F8" w:rsidRPr="00554DA7" w:rsidRDefault="00ED74F8" w:rsidP="008C041D">
      <w:pPr>
        <w:tabs>
          <w:tab w:val="left" w:pos="720"/>
        </w:tabs>
        <w:ind w:left="357"/>
        <w:jc w:val="both"/>
        <w:rPr>
          <w:lang w:val="id-ID"/>
        </w:rPr>
      </w:pPr>
    </w:p>
    <w:p w:rsidR="00815BF6" w:rsidRPr="00866417" w:rsidRDefault="00815BF6" w:rsidP="00815BF6">
      <w:pPr>
        <w:spacing w:line="480" w:lineRule="auto"/>
        <w:ind w:left="426"/>
        <w:jc w:val="both"/>
      </w:pPr>
      <w:r w:rsidRPr="00866417">
        <w:t xml:space="preserve">Tanah lempung lunak </w:t>
      </w:r>
      <w:r>
        <w:t xml:space="preserve">juga </w:t>
      </w:r>
      <w:r w:rsidRPr="00866417">
        <w:t xml:space="preserve">mempunyai sifat khas antara lain daya dukung yang rendah, kadar air yang relatif tinggi dan mempunyai </w:t>
      </w:r>
      <w:r>
        <w:t>nilai permeabilitas yang rendah</w:t>
      </w:r>
      <w:r w:rsidRPr="00866417">
        <w:t xml:space="preserve">. </w:t>
      </w:r>
    </w:p>
    <w:p w:rsidR="00ED74F8" w:rsidRDefault="00ED74F8" w:rsidP="00ED74F8">
      <w:pPr>
        <w:tabs>
          <w:tab w:val="left" w:pos="720"/>
        </w:tabs>
        <w:ind w:left="709"/>
        <w:jc w:val="both"/>
      </w:pPr>
    </w:p>
    <w:p w:rsidR="004E0A97" w:rsidRPr="00554DA7" w:rsidRDefault="004E0A97" w:rsidP="004E0A97">
      <w:pPr>
        <w:tabs>
          <w:tab w:val="left" w:pos="360"/>
          <w:tab w:val="left" w:pos="720"/>
        </w:tabs>
        <w:spacing w:line="480" w:lineRule="auto"/>
        <w:ind w:left="426" w:hanging="426"/>
        <w:jc w:val="both"/>
        <w:rPr>
          <w:b/>
          <w:lang w:val="id-ID"/>
        </w:rPr>
      </w:pPr>
      <w:r w:rsidRPr="00554DA7">
        <w:rPr>
          <w:b/>
          <w:lang w:val="id-ID"/>
        </w:rPr>
        <w:t xml:space="preserve">E. </w:t>
      </w:r>
      <w:r w:rsidRPr="00554DA7">
        <w:rPr>
          <w:b/>
          <w:lang w:val="id-ID"/>
        </w:rPr>
        <w:tab/>
        <w:t>Stabilisasi Elektro-Kimiawi TX-300</w:t>
      </w:r>
    </w:p>
    <w:p w:rsidR="004E0A97" w:rsidRPr="00554DA7" w:rsidRDefault="004E0A97" w:rsidP="004E0A97">
      <w:pPr>
        <w:tabs>
          <w:tab w:val="left" w:pos="360"/>
          <w:tab w:val="left" w:pos="720"/>
        </w:tabs>
        <w:jc w:val="both"/>
        <w:rPr>
          <w:b/>
          <w:lang w:val="id-ID"/>
        </w:rPr>
      </w:pPr>
    </w:p>
    <w:p w:rsidR="00ED74F8" w:rsidRPr="00554DA7" w:rsidRDefault="00ED74F8" w:rsidP="00ED74F8">
      <w:pPr>
        <w:pStyle w:val="ListParagraph"/>
        <w:numPr>
          <w:ilvl w:val="0"/>
          <w:numId w:val="32"/>
        </w:numPr>
        <w:autoSpaceDE w:val="0"/>
        <w:autoSpaceDN w:val="0"/>
        <w:adjustRightInd w:val="0"/>
        <w:spacing w:line="720" w:lineRule="auto"/>
        <w:ind w:left="709"/>
        <w:jc w:val="both"/>
        <w:rPr>
          <w:rFonts w:eastAsiaTheme="minorHAnsi"/>
          <w:b/>
          <w:sz w:val="23"/>
          <w:szCs w:val="23"/>
          <w:lang w:val="id-ID"/>
        </w:rPr>
      </w:pPr>
      <w:r w:rsidRPr="00554DA7">
        <w:rPr>
          <w:rFonts w:eastAsiaTheme="minorHAnsi"/>
          <w:b/>
          <w:sz w:val="23"/>
          <w:szCs w:val="23"/>
          <w:lang w:val="id-ID"/>
        </w:rPr>
        <w:t>Karakteristik TX 300</w:t>
      </w:r>
    </w:p>
    <w:p w:rsidR="00ED74F8" w:rsidRPr="00554DA7" w:rsidRDefault="00ED74F8" w:rsidP="00ED74F8">
      <w:pPr>
        <w:spacing w:line="480" w:lineRule="auto"/>
        <w:ind w:left="709"/>
        <w:jc w:val="both"/>
        <w:rPr>
          <w:rStyle w:val="apple-converted-space"/>
          <w:rFonts w:eastAsiaTheme="majorEastAsia"/>
          <w:color w:val="000000"/>
          <w:lang w:val="id-ID"/>
        </w:rPr>
      </w:pPr>
      <w:r w:rsidRPr="00554DA7">
        <w:rPr>
          <w:rStyle w:val="apple-style-span"/>
          <w:rFonts w:eastAsiaTheme="majorEastAsia"/>
          <w:color w:val="000000"/>
          <w:lang w:val="id-ID"/>
        </w:rPr>
        <w:t xml:space="preserve">TX 300 adalah campuran unik bahan kimia yang multi guna. TX 300 merupakan </w:t>
      </w:r>
      <w:r w:rsidRPr="00554DA7">
        <w:rPr>
          <w:rStyle w:val="apple-style-span"/>
          <w:rFonts w:eastAsiaTheme="majorEastAsia"/>
          <w:i/>
          <w:color w:val="000000"/>
          <w:lang w:val="id-ID"/>
        </w:rPr>
        <w:t>stabilizer</w:t>
      </w:r>
      <w:r w:rsidRPr="00554DA7">
        <w:rPr>
          <w:rStyle w:val="apple-style-span"/>
          <w:rFonts w:eastAsiaTheme="majorEastAsia"/>
          <w:color w:val="000000"/>
          <w:lang w:val="id-ID"/>
        </w:rPr>
        <w:t xml:space="preserve"> cair dan penguat tanah, digunakan </w:t>
      </w:r>
      <w:r w:rsidRPr="00554DA7">
        <w:rPr>
          <w:rFonts w:eastAsiaTheme="majorEastAsia"/>
          <w:color w:val="000000"/>
          <w:lang w:val="id-ID"/>
        </w:rPr>
        <w:t>membangun struktur dasar jalan yang kokoh dan tahan lama untuk jalan yang dilapis aspal/beton</w:t>
      </w:r>
      <w:r w:rsidRPr="00554DA7">
        <w:rPr>
          <w:rStyle w:val="apple-style-span"/>
          <w:rFonts w:eastAsiaTheme="majorEastAsia"/>
          <w:color w:val="000000"/>
          <w:lang w:val="id-ID"/>
        </w:rPr>
        <w:t xml:space="preserve"> dan </w:t>
      </w:r>
      <w:r w:rsidRPr="00554DA7">
        <w:rPr>
          <w:rFonts w:eastAsiaTheme="majorEastAsia"/>
          <w:color w:val="000000"/>
          <w:lang w:val="id-ID"/>
        </w:rPr>
        <w:t>membangun jalan tanpa lapisan penutup yang tahan lama dan tahan terhadap perubahan cuaca.</w:t>
      </w:r>
    </w:p>
    <w:p w:rsidR="00ED74F8" w:rsidRPr="00554DA7" w:rsidRDefault="00ED74F8" w:rsidP="00ED74F8">
      <w:pPr>
        <w:spacing w:line="480" w:lineRule="auto"/>
        <w:ind w:left="709"/>
        <w:jc w:val="both"/>
        <w:rPr>
          <w:rStyle w:val="apple-style-span"/>
          <w:rFonts w:eastAsiaTheme="majorEastAsia"/>
          <w:color w:val="000000"/>
          <w:lang w:val="id-ID"/>
        </w:rPr>
      </w:pPr>
      <w:r w:rsidRPr="00554DA7">
        <w:rPr>
          <w:rStyle w:val="apple-style-span"/>
          <w:rFonts w:eastAsiaTheme="majorEastAsia"/>
          <w:color w:val="000000"/>
          <w:lang w:val="id-ID"/>
        </w:rPr>
        <w:t>Stabilisasi menggunakan TX 300 dapat bertahan untuk waktu yang lama.    TX 300 memberikan beberapa keuntungan, yaitu:</w:t>
      </w:r>
    </w:p>
    <w:p w:rsidR="00ED74F8" w:rsidRPr="00554DA7" w:rsidRDefault="00ED74F8" w:rsidP="00ED74F8">
      <w:pPr>
        <w:pStyle w:val="ListParagraph"/>
        <w:numPr>
          <w:ilvl w:val="0"/>
          <w:numId w:val="11"/>
        </w:numPr>
        <w:spacing w:line="480" w:lineRule="auto"/>
        <w:ind w:left="1276" w:hanging="425"/>
        <w:contextualSpacing w:val="0"/>
        <w:jc w:val="both"/>
        <w:rPr>
          <w:lang w:val="id-ID"/>
        </w:rPr>
      </w:pPr>
      <w:r w:rsidRPr="00554DA7">
        <w:rPr>
          <w:lang w:val="id-ID"/>
        </w:rPr>
        <w:t>Daya dukung yang kuat/kokoh, TX 300 memberikan struktur dasar yang kuat sehingga mampu membuat jalan yang mulus dan tidak berdebu. Meningkatkan CBR secara signifikan dan mengurangi indeks plastistisitas tanah.</w:t>
      </w:r>
    </w:p>
    <w:p w:rsidR="00ED74F8" w:rsidRPr="00554DA7" w:rsidRDefault="00ED74F8" w:rsidP="00ED74F8">
      <w:pPr>
        <w:pStyle w:val="ListParagraph"/>
        <w:numPr>
          <w:ilvl w:val="0"/>
          <w:numId w:val="11"/>
        </w:numPr>
        <w:spacing w:line="480" w:lineRule="auto"/>
        <w:ind w:left="1276" w:hanging="425"/>
        <w:contextualSpacing w:val="0"/>
        <w:jc w:val="both"/>
        <w:rPr>
          <w:lang w:val="id-ID"/>
        </w:rPr>
      </w:pPr>
      <w:r w:rsidRPr="00554DA7">
        <w:rPr>
          <w:lang w:val="id-ID"/>
        </w:rPr>
        <w:lastRenderedPageBreak/>
        <w:t>Waktu konstruksi yang cepat, lebih cepat dibandingkan dengan pembuatan struktur dasar jalan yang normal.</w:t>
      </w:r>
    </w:p>
    <w:p w:rsidR="00ED74F8" w:rsidRPr="00554DA7" w:rsidRDefault="00ED74F8" w:rsidP="00ED74F8">
      <w:pPr>
        <w:pStyle w:val="ListParagraph"/>
        <w:numPr>
          <w:ilvl w:val="0"/>
          <w:numId w:val="11"/>
        </w:numPr>
        <w:spacing w:line="480" w:lineRule="auto"/>
        <w:ind w:left="1276" w:hanging="425"/>
        <w:contextualSpacing w:val="0"/>
        <w:jc w:val="both"/>
        <w:rPr>
          <w:lang w:val="id-ID"/>
        </w:rPr>
      </w:pPr>
      <w:r w:rsidRPr="00554DA7">
        <w:rPr>
          <w:lang w:val="id-ID"/>
        </w:rPr>
        <w:t>Lebih ekonomis, meminimalisasi penggunaan bahan lapisan penutup jalan (aspal/beton). Atau tidak menggunakan lapisan penutup sama sekali.</w:t>
      </w:r>
    </w:p>
    <w:p w:rsidR="00ED74F8" w:rsidRPr="00554DA7" w:rsidRDefault="00ED74F8" w:rsidP="00ED74F8">
      <w:pPr>
        <w:pStyle w:val="ListParagraph"/>
        <w:numPr>
          <w:ilvl w:val="0"/>
          <w:numId w:val="11"/>
        </w:numPr>
        <w:spacing w:line="480" w:lineRule="auto"/>
        <w:ind w:left="1276" w:hanging="425"/>
        <w:contextualSpacing w:val="0"/>
        <w:jc w:val="both"/>
        <w:rPr>
          <w:lang w:val="id-ID"/>
        </w:rPr>
      </w:pPr>
      <w:r w:rsidRPr="00554DA7">
        <w:rPr>
          <w:lang w:val="id-ID"/>
        </w:rPr>
        <w:t>Tahan lama, baik dengan perawatan yang minimal atau tanpa perawatan sama sekali.</w:t>
      </w:r>
    </w:p>
    <w:p w:rsidR="00ED74F8" w:rsidRPr="00554DA7" w:rsidRDefault="00ED74F8" w:rsidP="00ED74F8">
      <w:pPr>
        <w:pStyle w:val="ListParagraph"/>
        <w:numPr>
          <w:ilvl w:val="0"/>
          <w:numId w:val="11"/>
        </w:numPr>
        <w:spacing w:line="480" w:lineRule="auto"/>
        <w:ind w:left="1276" w:hanging="425"/>
        <w:contextualSpacing w:val="0"/>
        <w:jc w:val="both"/>
        <w:rPr>
          <w:lang w:val="id-ID"/>
        </w:rPr>
      </w:pPr>
      <w:r w:rsidRPr="00554DA7">
        <w:rPr>
          <w:lang w:val="id-ID"/>
        </w:rPr>
        <w:t>Ramah lingkungan dan aman bagi manusia (lulus persyaratan dan standard dari US EPA dan ISO 9002).</w:t>
      </w:r>
    </w:p>
    <w:p w:rsidR="00ED74F8" w:rsidRPr="00554DA7" w:rsidRDefault="00ED74F8" w:rsidP="00ED74F8">
      <w:pPr>
        <w:tabs>
          <w:tab w:val="left" w:pos="360"/>
          <w:tab w:val="left" w:pos="720"/>
        </w:tabs>
        <w:ind w:left="360"/>
        <w:jc w:val="both"/>
        <w:rPr>
          <w:color w:val="FF0000"/>
          <w:lang w:val="id-ID"/>
        </w:rPr>
      </w:pPr>
    </w:p>
    <w:p w:rsidR="00ED74F8" w:rsidRPr="00554DA7" w:rsidRDefault="009A55C4" w:rsidP="00ED74F8">
      <w:pPr>
        <w:autoSpaceDE w:val="0"/>
        <w:autoSpaceDN w:val="0"/>
        <w:adjustRightInd w:val="0"/>
        <w:spacing w:line="480" w:lineRule="auto"/>
        <w:ind w:left="709"/>
        <w:jc w:val="both"/>
        <w:rPr>
          <w:lang w:val="id-ID"/>
        </w:rPr>
      </w:pPr>
      <w:r>
        <w:rPr>
          <w:lang w:val="id-ID"/>
        </w:rPr>
        <w:t>TX300</w:t>
      </w:r>
      <w:r w:rsidR="00ED74F8" w:rsidRPr="00554DA7">
        <w:rPr>
          <w:lang w:val="id-ID"/>
        </w:rPr>
        <w:t xml:space="preserve"> bila diaplikasikan secara tepat akan memadatkan tanah dan menjadikan struktur tanah yang keras dan </w:t>
      </w:r>
      <w:r w:rsidR="00FF0F27">
        <w:t>kedap</w:t>
      </w:r>
      <w:r w:rsidR="00ED74F8" w:rsidRPr="00554DA7">
        <w:rPr>
          <w:lang w:val="id-ID"/>
        </w:rPr>
        <w:t xml:space="preserve"> air. Fungsi lain dari zat aditif TX 300 ini adalah:</w:t>
      </w:r>
    </w:p>
    <w:p w:rsidR="00ED74F8" w:rsidRPr="00554DA7" w:rsidRDefault="00ED74F8" w:rsidP="00ED74F8">
      <w:pPr>
        <w:pStyle w:val="ListParagraph"/>
        <w:numPr>
          <w:ilvl w:val="0"/>
          <w:numId w:val="33"/>
        </w:numPr>
        <w:autoSpaceDE w:val="0"/>
        <w:autoSpaceDN w:val="0"/>
        <w:adjustRightInd w:val="0"/>
        <w:spacing w:line="480" w:lineRule="auto"/>
        <w:jc w:val="both"/>
        <w:rPr>
          <w:lang w:val="id-ID"/>
        </w:rPr>
      </w:pPr>
      <w:r w:rsidRPr="00554DA7">
        <w:rPr>
          <w:lang w:val="id-ID"/>
        </w:rPr>
        <w:t>Memperkuat pondasi bangunan;</w:t>
      </w:r>
    </w:p>
    <w:p w:rsidR="00ED74F8" w:rsidRPr="00554DA7" w:rsidRDefault="00ED74F8" w:rsidP="00ED74F8">
      <w:pPr>
        <w:pStyle w:val="ListParagraph"/>
        <w:numPr>
          <w:ilvl w:val="0"/>
          <w:numId w:val="33"/>
        </w:numPr>
        <w:autoSpaceDE w:val="0"/>
        <w:autoSpaceDN w:val="0"/>
        <w:adjustRightInd w:val="0"/>
        <w:spacing w:line="480" w:lineRule="auto"/>
        <w:jc w:val="both"/>
        <w:rPr>
          <w:lang w:val="id-ID"/>
        </w:rPr>
      </w:pPr>
      <w:r w:rsidRPr="00554DA7">
        <w:rPr>
          <w:lang w:val="id-ID"/>
        </w:rPr>
        <w:t>Konstruksi landasan pesawat, lantai lapangan parkir, lantai area pergudangan; dan</w:t>
      </w:r>
    </w:p>
    <w:p w:rsidR="00ED74F8" w:rsidRPr="00554DA7" w:rsidRDefault="00ED74F8" w:rsidP="00ED74F8">
      <w:pPr>
        <w:pStyle w:val="ListParagraph"/>
        <w:numPr>
          <w:ilvl w:val="0"/>
          <w:numId w:val="33"/>
        </w:numPr>
        <w:autoSpaceDE w:val="0"/>
        <w:autoSpaceDN w:val="0"/>
        <w:adjustRightInd w:val="0"/>
        <w:spacing w:line="480" w:lineRule="auto"/>
        <w:jc w:val="both"/>
        <w:rPr>
          <w:lang w:val="id-ID"/>
        </w:rPr>
      </w:pPr>
      <w:r w:rsidRPr="00554DA7">
        <w:rPr>
          <w:lang w:val="id-ID"/>
        </w:rPr>
        <w:t>Memperkuat campuran beton.</w:t>
      </w:r>
    </w:p>
    <w:p w:rsidR="00ED74F8" w:rsidRPr="00554DA7" w:rsidRDefault="00ED74F8" w:rsidP="00ED74F8">
      <w:pPr>
        <w:tabs>
          <w:tab w:val="left" w:pos="360"/>
          <w:tab w:val="left" w:pos="720"/>
        </w:tabs>
        <w:ind w:left="360"/>
        <w:jc w:val="both"/>
        <w:rPr>
          <w:color w:val="FF0000"/>
          <w:lang w:val="id-ID"/>
        </w:rPr>
      </w:pPr>
    </w:p>
    <w:p w:rsidR="00ED74F8" w:rsidRPr="00554DA7" w:rsidRDefault="00ED74F8" w:rsidP="00ED74F8">
      <w:pPr>
        <w:spacing w:line="480" w:lineRule="auto"/>
        <w:ind w:left="709"/>
        <w:jc w:val="both"/>
        <w:rPr>
          <w:rStyle w:val="apple-style-span"/>
          <w:rFonts w:eastAsiaTheme="majorEastAsia"/>
          <w:color w:val="000000"/>
          <w:lang w:val="id-ID"/>
        </w:rPr>
      </w:pPr>
      <w:r w:rsidRPr="00554DA7">
        <w:rPr>
          <w:rStyle w:val="apple-style-span"/>
          <w:rFonts w:eastAsiaTheme="majorEastAsia"/>
          <w:color w:val="000000"/>
          <w:lang w:val="id-ID"/>
        </w:rPr>
        <w:t>TX 300 dirancang secara khusus menggunakan</w:t>
      </w:r>
      <w:r w:rsidRPr="00554DA7">
        <w:rPr>
          <w:rStyle w:val="apple-converted-space"/>
          <w:rFonts w:eastAsiaTheme="majorEastAsia"/>
          <w:color w:val="000000"/>
          <w:lang w:val="id-ID"/>
        </w:rPr>
        <w:t xml:space="preserve"> </w:t>
      </w:r>
      <w:r w:rsidRPr="00554DA7">
        <w:rPr>
          <w:rStyle w:val="apple-style-span"/>
          <w:rFonts w:eastAsiaTheme="majorEastAsia"/>
          <w:color w:val="000000"/>
          <w:lang w:val="id-ID"/>
        </w:rPr>
        <w:t xml:space="preserve">bahan baku asli untuk menstabilkan dan memperkuat tanah. Kebanyakan </w:t>
      </w:r>
      <w:r w:rsidRPr="00554DA7">
        <w:rPr>
          <w:rStyle w:val="apple-style-span"/>
          <w:rFonts w:eastAsiaTheme="majorEastAsia"/>
          <w:i/>
          <w:color w:val="000000"/>
          <w:lang w:val="id-ID"/>
        </w:rPr>
        <w:t>stabilizer</w:t>
      </w:r>
      <w:r w:rsidRPr="00554DA7">
        <w:rPr>
          <w:rStyle w:val="apple-style-span"/>
          <w:rFonts w:eastAsiaTheme="majorEastAsia"/>
          <w:color w:val="000000"/>
          <w:lang w:val="id-ID"/>
        </w:rPr>
        <w:t xml:space="preserve"> cair lainnya</w:t>
      </w:r>
      <w:r w:rsidRPr="00554DA7">
        <w:rPr>
          <w:rStyle w:val="apple-converted-space"/>
          <w:rFonts w:eastAsiaTheme="majorEastAsia"/>
          <w:color w:val="000000"/>
          <w:lang w:val="id-ID"/>
        </w:rPr>
        <w:t xml:space="preserve"> </w:t>
      </w:r>
      <w:r w:rsidRPr="00554DA7">
        <w:rPr>
          <w:rStyle w:val="apple-style-span"/>
          <w:rFonts w:eastAsiaTheme="majorEastAsia"/>
          <w:color w:val="000000"/>
          <w:lang w:val="id-ID"/>
        </w:rPr>
        <w:t>berasal dari proses industri seperti</w:t>
      </w:r>
      <w:r w:rsidRPr="00554DA7">
        <w:rPr>
          <w:rStyle w:val="apple-converted-space"/>
          <w:rFonts w:eastAsiaTheme="majorEastAsia"/>
          <w:color w:val="000000"/>
          <w:lang w:val="id-ID"/>
        </w:rPr>
        <w:t> </w:t>
      </w:r>
      <w:r w:rsidRPr="00554DA7">
        <w:rPr>
          <w:rStyle w:val="apple-style-span"/>
          <w:rFonts w:eastAsiaTheme="majorEastAsia"/>
          <w:color w:val="000000"/>
          <w:lang w:val="id-ID"/>
        </w:rPr>
        <w:t xml:space="preserve">industri kayu, pengolahan minyak dan industri kimia. Ada beberapa tujuan </w:t>
      </w:r>
      <w:r w:rsidRPr="00554DA7">
        <w:rPr>
          <w:rStyle w:val="apple-style-span"/>
          <w:rFonts w:eastAsiaTheme="majorEastAsia"/>
          <w:i/>
          <w:color w:val="000000"/>
          <w:lang w:val="id-ID"/>
        </w:rPr>
        <w:t>stabilizer</w:t>
      </w:r>
      <w:r w:rsidRPr="00554DA7">
        <w:rPr>
          <w:rStyle w:val="apple-style-span"/>
          <w:rFonts w:eastAsiaTheme="majorEastAsia"/>
          <w:color w:val="000000"/>
          <w:lang w:val="id-ID"/>
        </w:rPr>
        <w:t xml:space="preserve"> cair tetapi pada umumnya mereka tidak seefektif TX 300 dan lebih mahal.</w:t>
      </w:r>
    </w:p>
    <w:p w:rsidR="00ED74F8" w:rsidRPr="00554DA7" w:rsidRDefault="00ED74F8" w:rsidP="00ED74F8">
      <w:pPr>
        <w:ind w:left="709"/>
        <w:jc w:val="both"/>
        <w:rPr>
          <w:rStyle w:val="apple-style-span"/>
          <w:rFonts w:eastAsiaTheme="majorEastAsia"/>
          <w:color w:val="000000"/>
          <w:lang w:val="id-ID"/>
        </w:rPr>
      </w:pPr>
    </w:p>
    <w:p w:rsidR="00ED74F8" w:rsidRPr="00554DA7" w:rsidRDefault="00ED74F8" w:rsidP="00ED74F8">
      <w:pPr>
        <w:spacing w:line="480" w:lineRule="auto"/>
        <w:ind w:left="709"/>
        <w:jc w:val="both"/>
        <w:rPr>
          <w:lang w:val="id-ID"/>
        </w:rPr>
      </w:pPr>
      <w:r w:rsidRPr="00554DA7">
        <w:rPr>
          <w:lang w:val="id-ID"/>
        </w:rPr>
        <w:t>TX 300 ramah lingkungan dan tidak membutuhkan label peringatan yang membahayakan</w:t>
      </w:r>
      <w:r w:rsidRPr="00554DA7">
        <w:rPr>
          <w:rStyle w:val="apple-style-span"/>
          <w:rFonts w:eastAsiaTheme="majorEastAsia"/>
          <w:color w:val="000000"/>
          <w:lang w:val="id-ID"/>
        </w:rPr>
        <w:t xml:space="preserve"> </w:t>
      </w:r>
      <w:r w:rsidRPr="00554DA7">
        <w:rPr>
          <w:lang w:val="id-ID"/>
        </w:rPr>
        <w:t xml:space="preserve">TX 300 memungkinkan untuk digunakan dalam jangka </w:t>
      </w:r>
      <w:r w:rsidRPr="00554DA7">
        <w:rPr>
          <w:lang w:val="id-ID"/>
        </w:rPr>
        <w:lastRenderedPageBreak/>
        <w:t>waktu yang lama di dalam kotak penyimpanan. TX 300 tidak menyebabkan korosi, tidak mudah terbakar, tidak menimbulkan alergi dan tidak beracun. TX 300 tersusun dari bahan mentah industri dan mengandung bahan yang tidak dapat didaur ulang atau produk sekali pakai.</w:t>
      </w:r>
    </w:p>
    <w:p w:rsidR="00ED74F8" w:rsidRPr="00554DA7" w:rsidRDefault="00ED74F8" w:rsidP="00ED74F8">
      <w:pPr>
        <w:ind w:left="709"/>
        <w:jc w:val="both"/>
        <w:rPr>
          <w:rStyle w:val="apple-style-span"/>
          <w:rFonts w:eastAsiaTheme="majorEastAsia"/>
          <w:color w:val="000000"/>
          <w:lang w:val="id-ID"/>
        </w:rPr>
      </w:pPr>
    </w:p>
    <w:p w:rsidR="00ED74F8" w:rsidRPr="00554DA7" w:rsidRDefault="00ED74F8" w:rsidP="00ED74F8">
      <w:pPr>
        <w:spacing w:line="480" w:lineRule="auto"/>
        <w:ind w:left="709"/>
        <w:jc w:val="both"/>
        <w:rPr>
          <w:lang w:val="id-ID"/>
        </w:rPr>
      </w:pPr>
      <w:r w:rsidRPr="00554DA7">
        <w:rPr>
          <w:lang w:val="id-ID"/>
        </w:rPr>
        <w:t>TX 300 dapat digunakan hampir di semua tipe atau kombinasi tanah, kecuali pasir murni. Apabila TX 300 akan digunakan pada pasir, maka pasir tersebut harus dicampur terlebih dahulu dengan tanah, lempung, atau jenis tanah lainnya. TX 300 bekerja dengan baik untuk tanah tipe A-2-4, A-2-6, A-4, A-5, A-6 dan A-7 menurut klasifikasi tanah AASHTO.</w:t>
      </w:r>
    </w:p>
    <w:p w:rsidR="00ED74F8" w:rsidRPr="00554DA7" w:rsidRDefault="00ED74F8" w:rsidP="00ED74F8">
      <w:pPr>
        <w:ind w:left="360"/>
        <w:jc w:val="both"/>
        <w:rPr>
          <w:lang w:val="id-ID"/>
        </w:rPr>
      </w:pPr>
    </w:p>
    <w:p w:rsidR="00ED74F8" w:rsidRPr="00554DA7" w:rsidRDefault="00ED74F8" w:rsidP="00ED74F8">
      <w:pPr>
        <w:spacing w:line="480" w:lineRule="auto"/>
        <w:ind w:left="709"/>
        <w:jc w:val="both"/>
        <w:rPr>
          <w:rStyle w:val="apple-converted-space"/>
          <w:rFonts w:eastAsiaTheme="majorEastAsia"/>
          <w:color w:val="000000"/>
          <w:lang w:val="id-ID"/>
        </w:rPr>
      </w:pPr>
      <w:r w:rsidRPr="00554DA7">
        <w:rPr>
          <w:rStyle w:val="apple-style-span"/>
          <w:rFonts w:eastAsiaTheme="majorEastAsia"/>
          <w:color w:val="000000"/>
          <w:shd w:val="clear" w:color="auto" w:fill="FFFFFF"/>
          <w:lang w:val="id-ID"/>
        </w:rPr>
        <w:t>Sebagian besar jalan di provinsi Lampung yang menghubungkan pertanian, desa dan perkebunan tidak beraspal dan untuk alasan sebagian besar ekonomi, akan tetap tidak beraspal.</w:t>
      </w:r>
      <w:r w:rsidRPr="00554DA7">
        <w:rPr>
          <w:rStyle w:val="apple-converted-space"/>
          <w:rFonts w:eastAsiaTheme="majorEastAsia"/>
          <w:color w:val="000000"/>
          <w:shd w:val="clear" w:color="auto" w:fill="FFFFFF"/>
          <w:lang w:val="id-ID"/>
        </w:rPr>
        <w:t> </w:t>
      </w:r>
      <w:r w:rsidRPr="00554DA7">
        <w:rPr>
          <w:rStyle w:val="apple-style-span"/>
          <w:rFonts w:eastAsiaTheme="majorEastAsia"/>
          <w:color w:val="000000"/>
          <w:lang w:val="id-ID"/>
        </w:rPr>
        <w:t>Ada juga daerah dimana jalan beraspal yang tidak diinginkan, seperti taman rekreasi, pertambangan dan operasi minyak lapangan serta situs sejarah.</w:t>
      </w:r>
      <w:r w:rsidRPr="00554DA7">
        <w:rPr>
          <w:rStyle w:val="apple-converted-space"/>
          <w:rFonts w:eastAsiaTheme="majorEastAsia"/>
          <w:color w:val="000000"/>
          <w:lang w:val="id-ID"/>
        </w:rPr>
        <w:t> </w:t>
      </w:r>
      <w:r w:rsidRPr="00554DA7">
        <w:rPr>
          <w:rStyle w:val="apple-style-span"/>
          <w:rFonts w:eastAsiaTheme="majorEastAsia"/>
          <w:color w:val="000000"/>
          <w:lang w:val="id-ID"/>
        </w:rPr>
        <w:t>Jalan-jalan beraspal tidak stabil, biasanya kasar, berdebu dan sering menjadi tidak aman apabila dilalui pada saat cuaca buruk.</w:t>
      </w:r>
    </w:p>
    <w:p w:rsidR="00ED74F8" w:rsidRPr="00554DA7" w:rsidRDefault="00ED74F8" w:rsidP="00ED74F8">
      <w:pPr>
        <w:tabs>
          <w:tab w:val="left" w:pos="360"/>
          <w:tab w:val="left" w:pos="720"/>
        </w:tabs>
        <w:ind w:left="360"/>
        <w:jc w:val="both"/>
        <w:rPr>
          <w:color w:val="FF0000"/>
          <w:lang w:val="id-ID"/>
        </w:rPr>
      </w:pPr>
    </w:p>
    <w:p w:rsidR="00ED74F8" w:rsidRPr="00554DA7" w:rsidRDefault="00ED74F8" w:rsidP="00ED74F8">
      <w:pPr>
        <w:pStyle w:val="ListParagraph"/>
        <w:numPr>
          <w:ilvl w:val="0"/>
          <w:numId w:val="34"/>
        </w:numPr>
        <w:spacing w:line="480" w:lineRule="auto"/>
        <w:ind w:left="709"/>
        <w:jc w:val="both"/>
        <w:rPr>
          <w:b/>
          <w:vanish/>
          <w:lang w:val="id-ID"/>
        </w:rPr>
      </w:pPr>
    </w:p>
    <w:p w:rsidR="00ED74F8" w:rsidRPr="00554DA7" w:rsidRDefault="00ED74F8" w:rsidP="00ED74F8">
      <w:pPr>
        <w:pStyle w:val="ListParagraph"/>
        <w:numPr>
          <w:ilvl w:val="0"/>
          <w:numId w:val="34"/>
        </w:numPr>
        <w:spacing w:line="480" w:lineRule="auto"/>
        <w:ind w:left="709"/>
        <w:jc w:val="both"/>
        <w:rPr>
          <w:b/>
          <w:lang w:val="id-ID"/>
        </w:rPr>
      </w:pPr>
      <w:r w:rsidRPr="00554DA7">
        <w:rPr>
          <w:b/>
          <w:lang w:val="id-ID"/>
        </w:rPr>
        <w:t>Mekanisme Kerja TX 300</w:t>
      </w:r>
    </w:p>
    <w:p w:rsidR="00ED74F8" w:rsidRPr="00554DA7" w:rsidRDefault="00ED74F8" w:rsidP="00ED74F8">
      <w:pPr>
        <w:pStyle w:val="ListParagraph"/>
        <w:spacing w:line="480" w:lineRule="auto"/>
        <w:ind w:left="709"/>
        <w:jc w:val="both"/>
        <w:rPr>
          <w:lang w:val="id-ID"/>
        </w:rPr>
      </w:pPr>
      <w:r w:rsidRPr="00554DA7">
        <w:rPr>
          <w:lang w:val="id-ID"/>
        </w:rPr>
        <w:t xml:space="preserve">TX 300 sebagai salah satu </w:t>
      </w:r>
      <w:r w:rsidRPr="00554DA7">
        <w:rPr>
          <w:i/>
          <w:lang w:val="id-ID"/>
        </w:rPr>
        <w:t>stabilizing agent</w:t>
      </w:r>
      <w:r w:rsidRPr="00554DA7">
        <w:rPr>
          <w:lang w:val="id-ID"/>
        </w:rPr>
        <w:t>, TX 300 memiliki mekanisme kerja tersendiri bila bereaksi dengan air sebagai media mencampurnya dan tanah sebagai media yang distabilisasi. Adapun mekanisme kerja TX 300 secara kimiawi, antara lain:</w:t>
      </w:r>
    </w:p>
    <w:p w:rsidR="00ED74F8" w:rsidRPr="00554DA7" w:rsidRDefault="00ED74F8" w:rsidP="00ED74F8">
      <w:pPr>
        <w:pStyle w:val="ListParagraph"/>
        <w:numPr>
          <w:ilvl w:val="0"/>
          <w:numId w:val="30"/>
        </w:numPr>
        <w:spacing w:line="480" w:lineRule="auto"/>
        <w:ind w:left="1134" w:hanging="425"/>
        <w:jc w:val="both"/>
        <w:rPr>
          <w:lang w:val="id-ID"/>
        </w:rPr>
      </w:pPr>
      <w:r w:rsidRPr="00554DA7">
        <w:rPr>
          <w:lang w:val="id-ID"/>
        </w:rPr>
        <w:lastRenderedPageBreak/>
        <w:t xml:space="preserve">Cairan anorganik pada TX 300 bekerja saat dilarutkan dengan pengaruh polimer yang bereaksi menjadi katalisator. Senyawa yang terkandung di dalamnya membentuk ikatan dan mengikat senyawa pigmen organik dan anorganik tanah dalam </w:t>
      </w:r>
      <w:r w:rsidRPr="00554DA7">
        <w:rPr>
          <w:i/>
          <w:lang w:val="id-ID"/>
        </w:rPr>
        <w:t>subgrade</w:t>
      </w:r>
      <w:r w:rsidRPr="00554DA7">
        <w:rPr>
          <w:lang w:val="id-ID"/>
        </w:rPr>
        <w:t xml:space="preserve">, </w:t>
      </w:r>
      <w:r w:rsidRPr="00554DA7">
        <w:rPr>
          <w:i/>
          <w:lang w:val="id-ID"/>
        </w:rPr>
        <w:t>base</w:t>
      </w:r>
      <w:r w:rsidRPr="00554DA7">
        <w:rPr>
          <w:lang w:val="id-ID"/>
        </w:rPr>
        <w:t xml:space="preserve"> dan material permukaan jalan, khususnya dalam batu kapur, bijih besi, lempung, pasir, semen, aspal bekas. Karena terjadi pengurangan air dalam tanah, maka senyawa-senyawa tersebut meningkatkan ikatan impermeabel menjadi maksimal.</w:t>
      </w:r>
    </w:p>
    <w:p w:rsidR="00D31A00" w:rsidRPr="00554DA7" w:rsidRDefault="00D31A00" w:rsidP="00D31A00">
      <w:pPr>
        <w:pStyle w:val="ListParagraph"/>
        <w:ind w:left="1134"/>
        <w:jc w:val="both"/>
        <w:rPr>
          <w:lang w:val="id-ID"/>
        </w:rPr>
      </w:pPr>
    </w:p>
    <w:p w:rsidR="00ED74F8" w:rsidRPr="00554DA7" w:rsidRDefault="00ED74F8" w:rsidP="00ED74F8">
      <w:pPr>
        <w:pStyle w:val="ListParagraph"/>
        <w:numPr>
          <w:ilvl w:val="0"/>
          <w:numId w:val="30"/>
        </w:numPr>
        <w:spacing w:line="480" w:lineRule="auto"/>
        <w:ind w:left="1134" w:hanging="425"/>
        <w:jc w:val="both"/>
        <w:rPr>
          <w:lang w:val="id-ID"/>
        </w:rPr>
      </w:pPr>
      <w:r w:rsidRPr="00554DA7">
        <w:rPr>
          <w:lang w:val="id-ID"/>
        </w:rPr>
        <w:t xml:space="preserve">Kandungan kimia TX 300 memiliki lebih banyak proses pengikatan senyawa daripada reaksi kimia seperti yang ditemukan pada </w:t>
      </w:r>
      <w:r w:rsidRPr="00554DA7">
        <w:rPr>
          <w:i/>
          <w:lang w:val="id-ID"/>
        </w:rPr>
        <w:t>stabilizer</w:t>
      </w:r>
      <w:r w:rsidRPr="00554DA7">
        <w:rPr>
          <w:lang w:val="id-ID"/>
        </w:rPr>
        <w:t xml:space="preserve"> belerang atau klorida yang menyebabkan korosi. Pada </w:t>
      </w:r>
      <w:r w:rsidRPr="00554DA7">
        <w:rPr>
          <w:i/>
          <w:lang w:val="id-ID"/>
        </w:rPr>
        <w:t>stabilizer</w:t>
      </w:r>
      <w:r w:rsidRPr="00554DA7">
        <w:rPr>
          <w:lang w:val="id-ID"/>
        </w:rPr>
        <w:t xml:space="preserve"> asam sulfur, material jalan mengeras dengan reaksi kimia atau “kristalisasi” yang hanya memisahkan, terutama material yang mengandung semen atau kalsium seperti yang ditemukan pada cangkang atau batu kapur. Secara berlawanan, TX 300 merupakan senyawa koloid. Senyawa terbentuk karena pertukaran ion yang menghasilkan bentuk gel (setengah padat) yang mengubah bentuk dari cair menjadi padat kemudian mengubahnya menjadi permanen. Ikatan impermeabel yang tetap (kaku) mengubahnya menjadi berlawanan dengan kelembaban yang terdapat dalam rongga, </w:t>
      </w:r>
      <w:bookmarkStart w:id="0" w:name="OLE_LINK1"/>
      <w:bookmarkStart w:id="1" w:name="OLE_LINK2"/>
      <w:r w:rsidRPr="00554DA7">
        <w:rPr>
          <w:lang w:val="id-ID"/>
        </w:rPr>
        <w:t>menurunkan indeks plastisitas dan menurunkan tegangan permukaan sebagai proses sementasi yang pada akhirnya menaikkan daya dukung tanah</w:t>
      </w:r>
      <w:bookmarkEnd w:id="0"/>
      <w:bookmarkEnd w:id="1"/>
      <w:r w:rsidRPr="00554DA7">
        <w:rPr>
          <w:lang w:val="id-ID"/>
        </w:rPr>
        <w:t xml:space="preserve">. </w:t>
      </w:r>
    </w:p>
    <w:p w:rsidR="002C6AD1" w:rsidRPr="00554DA7" w:rsidRDefault="002C6AD1" w:rsidP="002C6AD1">
      <w:pPr>
        <w:pStyle w:val="ListParagraph"/>
        <w:ind w:left="1134"/>
        <w:jc w:val="both"/>
        <w:rPr>
          <w:lang w:val="id-ID"/>
        </w:rPr>
      </w:pPr>
    </w:p>
    <w:p w:rsidR="00ED74F8" w:rsidRPr="00554DA7" w:rsidRDefault="00ED74F8" w:rsidP="00ED74F8">
      <w:pPr>
        <w:pStyle w:val="ListParagraph"/>
        <w:numPr>
          <w:ilvl w:val="0"/>
          <w:numId w:val="30"/>
        </w:numPr>
        <w:spacing w:line="480" w:lineRule="auto"/>
        <w:ind w:left="1134" w:hanging="425"/>
        <w:jc w:val="both"/>
        <w:rPr>
          <w:lang w:val="id-ID"/>
        </w:rPr>
      </w:pPr>
      <w:r w:rsidRPr="00554DA7">
        <w:rPr>
          <w:lang w:val="id-ID"/>
        </w:rPr>
        <w:lastRenderedPageBreak/>
        <w:t>Reaksi polimer TX 300 menjadi lapisan tipis keras. Ketika lapisan mengeras, air akan terpisah dari tanah. Komponen-komponen mencapai viskositas maksimum dan</w:t>
      </w:r>
      <w:r w:rsidR="00747EBA" w:rsidRPr="00554DA7">
        <w:rPr>
          <w:lang w:val="id-ID"/>
        </w:rPr>
        <w:t xml:space="preserve"> mengubahnya menjadi lebih kuat.</w:t>
      </w:r>
      <w:r w:rsidRPr="00554DA7">
        <w:rPr>
          <w:lang w:val="id-ID"/>
        </w:rPr>
        <w:t xml:space="preserve"> TX 300 menekan lapisan-lapisan menjadi ikatan partikel yang kecil secara bersamaan, oleh karena itu pengikatan dan peningkatan komponen biasanya menggunakan 2 metode yaitu:</w:t>
      </w:r>
    </w:p>
    <w:p w:rsidR="00ED74F8" w:rsidRPr="00554DA7" w:rsidRDefault="00D31A00" w:rsidP="00ED74F8">
      <w:pPr>
        <w:pStyle w:val="ListParagraph"/>
        <w:numPr>
          <w:ilvl w:val="0"/>
          <w:numId w:val="31"/>
        </w:numPr>
        <w:spacing w:line="480" w:lineRule="auto"/>
        <w:ind w:left="1560"/>
        <w:jc w:val="both"/>
        <w:rPr>
          <w:lang w:val="id-ID"/>
        </w:rPr>
      </w:pPr>
      <w:r w:rsidRPr="00554DA7">
        <w:rPr>
          <w:lang w:val="id-ID"/>
        </w:rPr>
        <w:t>Dehidrasi</w:t>
      </w:r>
    </w:p>
    <w:p w:rsidR="00ED74F8" w:rsidRPr="00554DA7" w:rsidRDefault="00ED74F8" w:rsidP="00ED74F8">
      <w:pPr>
        <w:pStyle w:val="ListParagraph"/>
        <w:numPr>
          <w:ilvl w:val="0"/>
          <w:numId w:val="31"/>
        </w:numPr>
        <w:spacing w:line="480" w:lineRule="auto"/>
        <w:ind w:left="1560"/>
        <w:jc w:val="both"/>
        <w:rPr>
          <w:lang w:val="id-ID"/>
        </w:rPr>
      </w:pPr>
      <w:r w:rsidRPr="00554DA7">
        <w:rPr>
          <w:lang w:val="id-ID"/>
        </w:rPr>
        <w:t>Mekanisme ikatan kimia yang menempa material menjadi lebih lekat, lebih kuat, dan tidak dapat dipisahkan.</w:t>
      </w:r>
    </w:p>
    <w:p w:rsidR="00187C18" w:rsidRPr="00554DA7" w:rsidRDefault="00187C18" w:rsidP="00187C18">
      <w:pPr>
        <w:pStyle w:val="ListParagraph"/>
        <w:ind w:left="1560"/>
        <w:jc w:val="both"/>
        <w:rPr>
          <w:lang w:val="id-ID"/>
        </w:rPr>
      </w:pPr>
    </w:p>
    <w:p w:rsidR="000C0BAC" w:rsidRPr="00554DA7" w:rsidRDefault="004E0A97" w:rsidP="000C0BAC">
      <w:pPr>
        <w:spacing w:line="480" w:lineRule="auto"/>
        <w:ind w:left="425" w:hanging="425"/>
        <w:jc w:val="both"/>
        <w:rPr>
          <w:b/>
          <w:lang w:val="id-ID"/>
        </w:rPr>
      </w:pPr>
      <w:r w:rsidRPr="00554DA7">
        <w:rPr>
          <w:b/>
          <w:lang w:val="id-ID"/>
        </w:rPr>
        <w:t>F</w:t>
      </w:r>
      <w:r w:rsidRPr="00554DA7">
        <w:rPr>
          <w:b/>
          <w:i/>
          <w:lang w:val="id-ID"/>
        </w:rPr>
        <w:t xml:space="preserve">. </w:t>
      </w:r>
      <w:r w:rsidR="000C0BAC" w:rsidRPr="00554DA7">
        <w:rPr>
          <w:b/>
          <w:i/>
          <w:lang w:val="id-ID"/>
        </w:rPr>
        <w:t xml:space="preserve"> </w:t>
      </w:r>
      <w:r w:rsidRPr="00554DA7">
        <w:rPr>
          <w:b/>
          <w:i/>
          <w:lang w:val="id-ID"/>
        </w:rPr>
        <w:t>California Bearing Ratio</w:t>
      </w:r>
      <w:r w:rsidRPr="00554DA7">
        <w:rPr>
          <w:b/>
          <w:lang w:val="id-ID"/>
        </w:rPr>
        <w:t xml:space="preserve"> (CBR)</w:t>
      </w:r>
    </w:p>
    <w:p w:rsidR="000C0BAC" w:rsidRPr="00554DA7" w:rsidRDefault="000C0BAC" w:rsidP="002C6AD1">
      <w:pPr>
        <w:ind w:left="425" w:hanging="425"/>
        <w:jc w:val="both"/>
        <w:rPr>
          <w:b/>
          <w:lang w:val="id-ID"/>
        </w:rPr>
      </w:pPr>
    </w:p>
    <w:p w:rsidR="000C0BAC" w:rsidRPr="00554DA7" w:rsidRDefault="000C0BAC" w:rsidP="000C0BAC">
      <w:pPr>
        <w:tabs>
          <w:tab w:val="left" w:pos="748"/>
        </w:tabs>
        <w:spacing w:line="480" w:lineRule="auto"/>
        <w:ind w:left="374"/>
        <w:jc w:val="both"/>
        <w:rPr>
          <w:b/>
          <w:lang w:val="id-ID"/>
        </w:rPr>
      </w:pPr>
      <w:r w:rsidRPr="00554DA7">
        <w:rPr>
          <w:lang w:val="id-ID"/>
        </w:rPr>
        <w:t>Metode perencanaan perkerasan jalan yang umum dipakai adalah cara-cara empiris dan yang biasa dikenal adalah cara CBR (</w:t>
      </w:r>
      <w:r w:rsidRPr="00554DA7">
        <w:rPr>
          <w:i/>
          <w:lang w:val="id-ID"/>
        </w:rPr>
        <w:t>California Bearing Rati</w:t>
      </w:r>
      <w:r w:rsidRPr="00554DA7">
        <w:rPr>
          <w:lang w:val="id-ID"/>
        </w:rPr>
        <w:t xml:space="preserve">o). Metode ini dikembangkan oleh </w:t>
      </w:r>
      <w:r w:rsidRPr="00554DA7">
        <w:rPr>
          <w:i/>
          <w:lang w:val="id-ID"/>
        </w:rPr>
        <w:t xml:space="preserve">California State Highway Departement </w:t>
      </w:r>
      <w:r w:rsidRPr="00554DA7">
        <w:rPr>
          <w:lang w:val="id-ID"/>
        </w:rPr>
        <w:t>sebagai cara untuk menilai kekuatan tanah dasar jalan (</w:t>
      </w:r>
      <w:r w:rsidRPr="00554DA7">
        <w:rPr>
          <w:i/>
          <w:lang w:val="id-ID"/>
        </w:rPr>
        <w:t>subgrade</w:t>
      </w:r>
      <w:r w:rsidRPr="00554DA7">
        <w:rPr>
          <w:lang w:val="id-ID"/>
        </w:rPr>
        <w:t>). Istilah CBR menunjukkan suatu perbandingan (</w:t>
      </w:r>
      <w:r w:rsidRPr="00554DA7">
        <w:rPr>
          <w:i/>
          <w:lang w:val="id-ID"/>
        </w:rPr>
        <w:t>ratio</w:t>
      </w:r>
      <w:r w:rsidRPr="00554DA7">
        <w:rPr>
          <w:lang w:val="id-ID"/>
        </w:rPr>
        <w:t>) antara beban yang diperlukan untuk menekan piston logam</w:t>
      </w:r>
      <w:r w:rsidR="00915428">
        <w:rPr>
          <w:lang w:val="id-ID"/>
        </w:rPr>
        <w:t xml:space="preserve"> ke</w:t>
      </w:r>
      <w:r w:rsidRPr="00554DA7">
        <w:rPr>
          <w:lang w:val="id-ID"/>
        </w:rPr>
        <w:t>dalam tanah untuk mencapai penurunan (penetrasi) tertentu dengan beban yang diperlukan pada penekanan piston terhadap material batu pecah di California pada penetrasi yang sama (Canonica, 1991).</w:t>
      </w:r>
      <w:r w:rsidRPr="00554DA7">
        <w:rPr>
          <w:b/>
          <w:lang w:val="id-ID"/>
        </w:rPr>
        <w:t xml:space="preserve"> </w:t>
      </w:r>
    </w:p>
    <w:p w:rsidR="002C6AD1" w:rsidRPr="00554DA7" w:rsidRDefault="002C6AD1" w:rsidP="002C6AD1">
      <w:pPr>
        <w:tabs>
          <w:tab w:val="left" w:pos="748"/>
        </w:tabs>
        <w:ind w:left="374"/>
        <w:jc w:val="both"/>
        <w:rPr>
          <w:lang w:val="id-ID"/>
        </w:rPr>
      </w:pPr>
    </w:p>
    <w:p w:rsidR="000C0BAC" w:rsidRPr="00554DA7" w:rsidRDefault="000C0BAC" w:rsidP="000C0BAC">
      <w:pPr>
        <w:tabs>
          <w:tab w:val="left" w:pos="748"/>
        </w:tabs>
        <w:spacing w:line="480" w:lineRule="auto"/>
        <w:ind w:left="374"/>
        <w:jc w:val="both"/>
        <w:rPr>
          <w:b/>
          <w:lang w:val="id-ID"/>
        </w:rPr>
      </w:pPr>
      <w:r w:rsidRPr="00554DA7">
        <w:rPr>
          <w:lang w:val="id-ID"/>
        </w:rPr>
        <w:t xml:space="preserve">Harga CBR adalah nilai yang menyatakan kualitas tanah dasar dibandingkan dengan bahan standar berupa batu pecah yang mempunyai nilai CBR sebesar 100 % dalam memikul beban. Sedangkan, nilai CBR yang didapat akan digunakan untuk menentukan tebal lapisan perkerasan yang diperlukan di atas lapisan yang mempunyai nilai CBR tertentu. </w:t>
      </w:r>
    </w:p>
    <w:p w:rsidR="002C6AD1" w:rsidRPr="00554DA7" w:rsidRDefault="002C6AD1" w:rsidP="002C6AD1">
      <w:pPr>
        <w:tabs>
          <w:tab w:val="left" w:pos="748"/>
        </w:tabs>
        <w:ind w:left="374"/>
        <w:jc w:val="both"/>
        <w:rPr>
          <w:lang w:val="id-ID"/>
        </w:rPr>
      </w:pPr>
    </w:p>
    <w:p w:rsidR="000C0BAC" w:rsidRPr="00554DA7" w:rsidRDefault="000C0BAC" w:rsidP="000C0BAC">
      <w:pPr>
        <w:spacing w:line="480" w:lineRule="auto"/>
        <w:ind w:firstLine="374"/>
        <w:jc w:val="both"/>
        <w:rPr>
          <w:b/>
          <w:lang w:val="id-ID"/>
        </w:rPr>
      </w:pPr>
      <w:r w:rsidRPr="00554DA7">
        <w:rPr>
          <w:b/>
          <w:lang w:val="id-ID"/>
        </w:rPr>
        <w:t>1.</w:t>
      </w:r>
      <w:r w:rsidRPr="00554DA7">
        <w:rPr>
          <w:b/>
          <w:lang w:val="id-ID"/>
        </w:rPr>
        <w:tab/>
        <w:t>Jenis-Jenis CBR</w:t>
      </w:r>
    </w:p>
    <w:p w:rsidR="000C0BAC" w:rsidRPr="00554DA7" w:rsidRDefault="000C0BAC" w:rsidP="000C0BAC">
      <w:pPr>
        <w:spacing w:line="480" w:lineRule="auto"/>
        <w:ind w:left="748" w:hanging="28"/>
        <w:jc w:val="both"/>
        <w:rPr>
          <w:lang w:val="id-ID"/>
        </w:rPr>
      </w:pPr>
      <w:r w:rsidRPr="00554DA7">
        <w:rPr>
          <w:lang w:val="id-ID"/>
        </w:rPr>
        <w:t xml:space="preserve">Berdasarkan cara mendapatkan contoh tanahnya, CBR dapat dibagi </w:t>
      </w:r>
      <w:r w:rsidR="00D31A00" w:rsidRPr="00554DA7">
        <w:rPr>
          <w:lang w:val="id-ID"/>
        </w:rPr>
        <w:t>yaitu</w:t>
      </w:r>
      <w:r w:rsidRPr="00554DA7">
        <w:rPr>
          <w:lang w:val="id-ID"/>
        </w:rPr>
        <w:t xml:space="preserve"> :</w:t>
      </w:r>
    </w:p>
    <w:p w:rsidR="000C0BAC" w:rsidRPr="00554DA7" w:rsidRDefault="000C0BAC" w:rsidP="000C0BAC">
      <w:pPr>
        <w:pStyle w:val="ListParagraph"/>
        <w:numPr>
          <w:ilvl w:val="0"/>
          <w:numId w:val="35"/>
        </w:numPr>
        <w:tabs>
          <w:tab w:val="left" w:pos="1122"/>
        </w:tabs>
        <w:spacing w:line="480" w:lineRule="auto"/>
        <w:jc w:val="both"/>
        <w:rPr>
          <w:lang w:val="id-ID"/>
        </w:rPr>
      </w:pPr>
      <w:r w:rsidRPr="00554DA7">
        <w:rPr>
          <w:lang w:val="id-ID"/>
        </w:rPr>
        <w:t>CBR Lapangan</w:t>
      </w:r>
    </w:p>
    <w:p w:rsidR="000C0BAC" w:rsidRPr="00554DA7" w:rsidRDefault="000C0BAC" w:rsidP="00A76E80">
      <w:pPr>
        <w:spacing w:line="480" w:lineRule="auto"/>
        <w:ind w:left="1134"/>
        <w:jc w:val="both"/>
        <w:rPr>
          <w:lang w:val="id-ID"/>
        </w:rPr>
      </w:pPr>
      <w:r w:rsidRPr="00554DA7">
        <w:rPr>
          <w:lang w:val="id-ID"/>
        </w:rPr>
        <w:t xml:space="preserve">CBR lapangan disebut juga CBR </w:t>
      </w:r>
      <w:r w:rsidRPr="00554DA7">
        <w:rPr>
          <w:i/>
          <w:lang w:val="id-ID"/>
        </w:rPr>
        <w:t>inplace</w:t>
      </w:r>
      <w:r w:rsidRPr="00554DA7">
        <w:rPr>
          <w:lang w:val="id-ID"/>
        </w:rPr>
        <w:t xml:space="preserve"> atau </w:t>
      </w:r>
      <w:r w:rsidRPr="00554DA7">
        <w:rPr>
          <w:i/>
          <w:lang w:val="id-ID"/>
        </w:rPr>
        <w:t>field</w:t>
      </w:r>
      <w:r w:rsidRPr="00554DA7">
        <w:rPr>
          <w:lang w:val="id-ID"/>
        </w:rPr>
        <w:t xml:space="preserve"> </w:t>
      </w:r>
      <w:r w:rsidRPr="00554DA7">
        <w:rPr>
          <w:i/>
          <w:lang w:val="id-ID"/>
        </w:rPr>
        <w:t>inplace</w:t>
      </w:r>
      <w:r w:rsidR="00A76E80" w:rsidRPr="00554DA7">
        <w:rPr>
          <w:lang w:val="id-ID"/>
        </w:rPr>
        <w:t xml:space="preserve"> . CBR lapangan memiliki kegunaan yaitu untuk m</w:t>
      </w:r>
      <w:r w:rsidRPr="00554DA7">
        <w:rPr>
          <w:lang w:val="id-ID"/>
        </w:rPr>
        <w:t xml:space="preserve">endapatkan nilai CBR asli di lapangan sesuai dengan kondisi tanah pada saat itu. </w:t>
      </w:r>
      <w:r w:rsidR="006120DD" w:rsidRPr="00554DA7">
        <w:rPr>
          <w:lang w:val="id-ID"/>
        </w:rPr>
        <w:t xml:space="preserve">Umumnya digunakan untuk perencanaan tebal lapis perkerasan yang lapisan tanah dasarnya sudah tidak akan dipadatkan lagi. </w:t>
      </w:r>
      <w:r w:rsidR="00A76E80" w:rsidRPr="00554DA7">
        <w:rPr>
          <w:lang w:val="id-ID"/>
        </w:rPr>
        <w:t>CBR lapangan juga di gunakan u</w:t>
      </w:r>
      <w:r w:rsidRPr="00554DA7">
        <w:rPr>
          <w:lang w:val="id-ID"/>
        </w:rPr>
        <w:t>ntuk mengontrol apakah kepadatan yang diperoleh sudah sesuai dengan yang diinginkan</w:t>
      </w:r>
      <w:r w:rsidR="00207B8B" w:rsidRPr="00554DA7">
        <w:rPr>
          <w:lang w:val="id-ID"/>
        </w:rPr>
        <w:t xml:space="preserve">. </w:t>
      </w:r>
      <w:r w:rsidRPr="00554DA7">
        <w:rPr>
          <w:lang w:val="id-ID"/>
        </w:rPr>
        <w:t>Metode pemeriksaannya dengan meletakkan piston pada kedalaman dimana nilai CBR akan ditentukan lalu dipenetrasi dengan menggunakan beban yang dilimpahkan melalui gardan truk.</w:t>
      </w:r>
    </w:p>
    <w:p w:rsidR="000C0BAC" w:rsidRPr="00554DA7" w:rsidRDefault="000C0BAC" w:rsidP="000C0BAC">
      <w:pPr>
        <w:pStyle w:val="ListParagraph"/>
        <w:numPr>
          <w:ilvl w:val="0"/>
          <w:numId w:val="35"/>
        </w:numPr>
        <w:tabs>
          <w:tab w:val="left" w:pos="1122"/>
        </w:tabs>
        <w:spacing w:line="480" w:lineRule="auto"/>
        <w:jc w:val="both"/>
        <w:rPr>
          <w:lang w:val="id-ID"/>
        </w:rPr>
      </w:pPr>
      <w:r w:rsidRPr="00554DA7">
        <w:rPr>
          <w:lang w:val="id-ID"/>
        </w:rPr>
        <w:t>CBR Lapangan Rendaman (</w:t>
      </w:r>
      <w:r w:rsidRPr="00554DA7">
        <w:rPr>
          <w:i/>
          <w:lang w:val="id-ID"/>
        </w:rPr>
        <w:t>undisturbed soaked</w:t>
      </w:r>
      <w:r w:rsidRPr="00554DA7">
        <w:rPr>
          <w:lang w:val="id-ID"/>
        </w:rPr>
        <w:t xml:space="preserve"> CBR)</w:t>
      </w:r>
    </w:p>
    <w:p w:rsidR="000C0BAC" w:rsidRPr="00554DA7" w:rsidRDefault="000C0BAC" w:rsidP="000C0BAC">
      <w:pPr>
        <w:tabs>
          <w:tab w:val="left" w:pos="374"/>
        </w:tabs>
        <w:spacing w:line="480" w:lineRule="auto"/>
        <w:ind w:left="1134"/>
        <w:jc w:val="both"/>
        <w:rPr>
          <w:lang w:val="id-ID"/>
        </w:rPr>
      </w:pPr>
      <w:r w:rsidRPr="00554DA7">
        <w:rPr>
          <w:lang w:val="id-ID"/>
        </w:rPr>
        <w:t>CBR lapangan rendaman ini berfungsi untuk mendapatkan besarnya nilai CBR asli di lapangan pada keadaan jenuh air dan tanah mengalami pengembangan (</w:t>
      </w:r>
      <w:r w:rsidRPr="00554DA7">
        <w:rPr>
          <w:i/>
          <w:lang w:val="id-ID"/>
        </w:rPr>
        <w:t>swelling</w:t>
      </w:r>
      <w:r w:rsidRPr="00554DA7">
        <w:rPr>
          <w:lang w:val="id-ID"/>
        </w:rPr>
        <w:t>) yang maksimum.  Pemeriksaan dilakukan dengan mengambil contoh tanah dalam tabung (</w:t>
      </w:r>
      <w:r w:rsidRPr="00554DA7">
        <w:rPr>
          <w:i/>
          <w:lang w:val="id-ID"/>
        </w:rPr>
        <w:t>mold</w:t>
      </w:r>
      <w:r w:rsidRPr="00554DA7">
        <w:rPr>
          <w:lang w:val="id-ID"/>
        </w:rPr>
        <w:t>) yang ditekan masuk kedalam tanah mencapai kedalaman yang diinginkan. Tabung berisi contoh tanah dikeluarkan dan direndam dalam air selama beberapa hari sambil diukur pengembangannya. Setelah pengembangan tidak terjadi lagi, barulah dilakukan pemeriksaan besarnya CBR.</w:t>
      </w:r>
    </w:p>
    <w:p w:rsidR="00207B8B" w:rsidRPr="00554DA7" w:rsidRDefault="00207B8B" w:rsidP="00207B8B">
      <w:pPr>
        <w:tabs>
          <w:tab w:val="left" w:pos="374"/>
        </w:tabs>
        <w:ind w:left="1134"/>
        <w:jc w:val="both"/>
        <w:rPr>
          <w:lang w:val="id-ID"/>
        </w:rPr>
      </w:pPr>
    </w:p>
    <w:p w:rsidR="00A76E80" w:rsidRPr="00554DA7" w:rsidRDefault="00A76E80" w:rsidP="00A76E80">
      <w:pPr>
        <w:pStyle w:val="ListParagraph"/>
        <w:numPr>
          <w:ilvl w:val="0"/>
          <w:numId w:val="35"/>
        </w:numPr>
        <w:tabs>
          <w:tab w:val="left" w:pos="1122"/>
        </w:tabs>
        <w:spacing w:line="480" w:lineRule="auto"/>
        <w:jc w:val="both"/>
        <w:rPr>
          <w:lang w:val="id-ID"/>
        </w:rPr>
      </w:pPr>
      <w:r w:rsidRPr="00554DA7">
        <w:rPr>
          <w:lang w:val="id-ID"/>
        </w:rPr>
        <w:lastRenderedPageBreak/>
        <w:t xml:space="preserve">CBR Laboratorium </w:t>
      </w:r>
    </w:p>
    <w:p w:rsidR="00A76E80" w:rsidRPr="00554DA7" w:rsidRDefault="00561A8D" w:rsidP="00A76E80">
      <w:pPr>
        <w:spacing w:line="480" w:lineRule="auto"/>
        <w:ind w:left="1134"/>
        <w:jc w:val="both"/>
        <w:rPr>
          <w:lang w:val="id-ID"/>
        </w:rPr>
      </w:pPr>
      <w:r w:rsidRPr="00554DA7">
        <w:rPr>
          <w:lang w:val="id-ID"/>
        </w:rPr>
        <w:t xml:space="preserve">CBR </w:t>
      </w:r>
      <w:r w:rsidR="00311012" w:rsidRPr="00554DA7">
        <w:rPr>
          <w:lang w:val="id-ID"/>
        </w:rPr>
        <w:t xml:space="preserve">ini disebut CBR Laboratorium </w:t>
      </w:r>
      <w:r w:rsidRPr="00554DA7">
        <w:rPr>
          <w:lang w:val="id-ID"/>
        </w:rPr>
        <w:t>karena disiapkan di Laboratorium.</w:t>
      </w:r>
      <w:r w:rsidR="00311012" w:rsidRPr="00554DA7">
        <w:rPr>
          <w:lang w:val="id-ID"/>
        </w:rPr>
        <w:t xml:space="preserve"> </w:t>
      </w:r>
      <w:r w:rsidR="00A76E80" w:rsidRPr="00554DA7">
        <w:rPr>
          <w:lang w:val="id-ID"/>
        </w:rPr>
        <w:t>Tanah dasar pada konstruksi jalan baru dapat berupa tanah asli, tanah timbunan atau tanah galian yang dipadatkan sampai mencapai 95% kepadatan maksimum. Dengan demikian daya dukung tanah dasar merupakan kemampuan lapisan tanah yang memikul beb</w:t>
      </w:r>
      <w:r w:rsidR="00752769" w:rsidRPr="00554DA7">
        <w:rPr>
          <w:lang w:val="id-ID"/>
        </w:rPr>
        <w:t>an setelah tanah itu dipadatkan</w:t>
      </w:r>
      <w:r w:rsidR="00A76E80" w:rsidRPr="00554DA7">
        <w:rPr>
          <w:lang w:val="id-ID"/>
        </w:rPr>
        <w:t xml:space="preserve">. </w:t>
      </w:r>
    </w:p>
    <w:p w:rsidR="00D31A00" w:rsidRDefault="00D31A00" w:rsidP="00747EBA">
      <w:pPr>
        <w:ind w:left="1134"/>
        <w:jc w:val="both"/>
      </w:pPr>
    </w:p>
    <w:p w:rsidR="00A76E80" w:rsidRPr="00554DA7" w:rsidRDefault="00A76E80" w:rsidP="00A76E80">
      <w:pPr>
        <w:spacing w:line="480" w:lineRule="auto"/>
        <w:ind w:firstLine="374"/>
        <w:jc w:val="both"/>
        <w:rPr>
          <w:b/>
          <w:lang w:val="id-ID"/>
        </w:rPr>
      </w:pPr>
      <w:r w:rsidRPr="00554DA7">
        <w:rPr>
          <w:b/>
          <w:lang w:val="id-ID"/>
        </w:rPr>
        <w:t>2.</w:t>
      </w:r>
      <w:r w:rsidRPr="00554DA7">
        <w:rPr>
          <w:b/>
          <w:lang w:val="id-ID"/>
        </w:rPr>
        <w:tab/>
        <w:t>Pengujian Kekuatan dengan CBR</w:t>
      </w:r>
    </w:p>
    <w:p w:rsidR="00A76E80" w:rsidRPr="00554DA7" w:rsidRDefault="00A76E80" w:rsidP="00A76E80">
      <w:pPr>
        <w:spacing w:line="480" w:lineRule="auto"/>
        <w:ind w:left="748"/>
        <w:jc w:val="both"/>
        <w:rPr>
          <w:lang w:val="id-ID"/>
        </w:rPr>
      </w:pPr>
      <w:r w:rsidRPr="00554DA7">
        <w:rPr>
          <w:lang w:val="id-ID"/>
        </w:rPr>
        <w:t>Alat yang digunakan untuk menentukan besarnya CBR be</w:t>
      </w:r>
      <w:r w:rsidR="00915428">
        <w:rPr>
          <w:lang w:val="id-ID"/>
        </w:rPr>
        <w:t>rupa alat yang mempunyai piston</w:t>
      </w:r>
      <w:r w:rsidR="00915428">
        <w:t xml:space="preserve"> </w:t>
      </w:r>
      <w:r w:rsidRPr="00554DA7">
        <w:rPr>
          <w:lang w:val="id-ID"/>
        </w:rPr>
        <w:t xml:space="preserve">dengan kecepatan gerak vertikal ke bawah 0,05 inch/menit, </w:t>
      </w:r>
      <w:r w:rsidRPr="00554DA7">
        <w:rPr>
          <w:i/>
          <w:lang w:val="id-ID"/>
        </w:rPr>
        <w:t>proving ring</w:t>
      </w:r>
      <w:r w:rsidRPr="00554DA7">
        <w:rPr>
          <w:lang w:val="id-ID"/>
        </w:rPr>
        <w:t xml:space="preserve"> digunakan untuk mengukur beban yang dibutuhkan pada penetrasi tertentu yang diukur dengan arloji pengukur (</w:t>
      </w:r>
      <w:r w:rsidRPr="00554DA7">
        <w:rPr>
          <w:i/>
          <w:lang w:val="id-ID"/>
        </w:rPr>
        <w:t>dial</w:t>
      </w:r>
      <w:r w:rsidRPr="00554DA7">
        <w:rPr>
          <w:lang w:val="id-ID"/>
        </w:rPr>
        <w:t xml:space="preserve">). Penentuan nilai CBR yang biasa digunakan untuk menghitung kekuatan pondasi jalan adalah penetrasi 0,1" dan penetrasi 0,2", yaitu dengan rumus sebagai berikut: </w:t>
      </w:r>
    </w:p>
    <w:p w:rsidR="00A76E80" w:rsidRPr="00554DA7" w:rsidRDefault="004C6DE8" w:rsidP="00A76E80">
      <w:pPr>
        <w:ind w:left="748"/>
        <w:jc w:val="both"/>
        <w:rPr>
          <w:lang w:val="id-ID"/>
        </w:rPr>
      </w:pPr>
      <w:r>
        <w:rPr>
          <w:lang w:val="id-ID"/>
        </w:rPr>
        <w:pict>
          <v:shape id="_x0000_s1124" type="#_x0000_t75" style="position:absolute;left:0;text-align:left;margin-left:211.15pt;margin-top:5.45pt;width:75.85pt;height:31.7pt;z-index:251726848">
            <v:imagedata r:id="rId19" o:title=""/>
          </v:shape>
          <o:OLEObject Type="Embed" ProgID="Equation.3" ShapeID="_x0000_s1124" DrawAspect="Content" ObjectID="_1420640606" r:id="rId20"/>
        </w:pict>
      </w:r>
    </w:p>
    <w:p w:rsidR="00A76E80" w:rsidRPr="00554DA7" w:rsidRDefault="00A76E80" w:rsidP="00A76E80">
      <w:pPr>
        <w:spacing w:line="480" w:lineRule="auto"/>
        <w:ind w:left="748"/>
        <w:jc w:val="both"/>
        <w:rPr>
          <w:lang w:val="id-ID"/>
        </w:rPr>
      </w:pPr>
      <w:r w:rsidRPr="00554DA7">
        <w:rPr>
          <w:lang w:val="id-ID"/>
        </w:rPr>
        <w:t>Nilai CBR pada penetr</w:t>
      </w:r>
      <w:r w:rsidR="00752769" w:rsidRPr="00554DA7">
        <w:rPr>
          <w:lang w:val="id-ID"/>
        </w:rPr>
        <w:t>as</w:t>
      </w:r>
      <w:r w:rsidRPr="00554DA7">
        <w:rPr>
          <w:lang w:val="id-ID"/>
        </w:rPr>
        <w:t xml:space="preserve">i 0,1"  =  </w:t>
      </w:r>
    </w:p>
    <w:p w:rsidR="00A76E80" w:rsidRPr="00554DA7" w:rsidRDefault="004C6DE8" w:rsidP="00A76E80">
      <w:pPr>
        <w:spacing w:line="360" w:lineRule="auto"/>
        <w:jc w:val="both"/>
        <w:rPr>
          <w:lang w:val="id-ID"/>
        </w:rPr>
      </w:pPr>
      <w:r>
        <w:rPr>
          <w:lang w:val="id-ID"/>
        </w:rPr>
        <w:pict>
          <v:shape id="_x0000_s1125" type="#_x0000_t75" style="position:absolute;left:0;text-align:left;margin-left:210.1pt;margin-top:13.45pt;width:76.9pt;height:31.7pt;z-index:251727872">
            <v:imagedata r:id="rId21" o:title=""/>
          </v:shape>
          <o:OLEObject Type="Embed" ProgID="Equation.3" ShapeID="_x0000_s1125" DrawAspect="Content" ObjectID="_1420640607" r:id="rId22"/>
        </w:pict>
      </w:r>
    </w:p>
    <w:p w:rsidR="00A76E80" w:rsidRPr="00554DA7" w:rsidRDefault="00A76E80" w:rsidP="00A76E80">
      <w:pPr>
        <w:spacing w:line="480" w:lineRule="auto"/>
        <w:ind w:left="748"/>
        <w:jc w:val="both"/>
        <w:rPr>
          <w:lang w:val="id-ID"/>
        </w:rPr>
      </w:pPr>
      <w:r w:rsidRPr="00554DA7">
        <w:rPr>
          <w:lang w:val="id-ID"/>
        </w:rPr>
        <w:t>Nilai CBR pada penetr</w:t>
      </w:r>
      <w:r w:rsidR="00752769" w:rsidRPr="00554DA7">
        <w:rPr>
          <w:lang w:val="id-ID"/>
        </w:rPr>
        <w:t>as</w:t>
      </w:r>
      <w:r w:rsidRPr="00554DA7">
        <w:rPr>
          <w:lang w:val="id-ID"/>
        </w:rPr>
        <w:t xml:space="preserve">i 0,2"  = </w:t>
      </w:r>
    </w:p>
    <w:p w:rsidR="00A76E80" w:rsidRPr="00554DA7" w:rsidRDefault="00A76E80" w:rsidP="00A76E80">
      <w:pPr>
        <w:spacing w:line="276" w:lineRule="auto"/>
        <w:ind w:left="748"/>
        <w:jc w:val="both"/>
        <w:rPr>
          <w:lang w:val="id-ID"/>
        </w:rPr>
      </w:pPr>
    </w:p>
    <w:p w:rsidR="00A76E80" w:rsidRPr="00554DA7" w:rsidRDefault="00A76E80" w:rsidP="00A76E80">
      <w:pPr>
        <w:spacing w:line="480" w:lineRule="auto"/>
        <w:ind w:left="748"/>
        <w:jc w:val="both"/>
        <w:rPr>
          <w:lang w:val="id-ID"/>
        </w:rPr>
      </w:pPr>
      <w:r w:rsidRPr="00554DA7">
        <w:rPr>
          <w:lang w:val="id-ID"/>
        </w:rPr>
        <w:t>Dimana:</w:t>
      </w:r>
    </w:p>
    <w:p w:rsidR="00A76E80" w:rsidRPr="00554DA7" w:rsidRDefault="00A76E80" w:rsidP="00A76E80">
      <w:pPr>
        <w:spacing w:line="480" w:lineRule="auto"/>
        <w:ind w:left="709"/>
        <w:rPr>
          <w:lang w:val="id-ID"/>
        </w:rPr>
      </w:pPr>
      <w:r w:rsidRPr="00554DA7">
        <w:rPr>
          <w:lang w:val="id-ID"/>
        </w:rPr>
        <w:t xml:space="preserve"> A = pembacaan dial pada saat penetrasi 0,1"</w:t>
      </w:r>
    </w:p>
    <w:p w:rsidR="00A76E80" w:rsidRDefault="00A76E80" w:rsidP="00A76E80">
      <w:pPr>
        <w:spacing w:line="480" w:lineRule="auto"/>
        <w:ind w:left="709"/>
      </w:pPr>
      <w:r w:rsidRPr="00554DA7">
        <w:rPr>
          <w:lang w:val="id-ID"/>
        </w:rPr>
        <w:t xml:space="preserve"> B = pembacaan dial pada saat penetrasi 0,2"</w:t>
      </w:r>
    </w:p>
    <w:p w:rsidR="00815BF6" w:rsidRDefault="00815BF6" w:rsidP="000C0BAC">
      <w:pPr>
        <w:spacing w:line="720" w:lineRule="auto"/>
        <w:ind w:left="374" w:hanging="374"/>
        <w:jc w:val="both"/>
        <w:rPr>
          <w:b/>
        </w:rPr>
      </w:pPr>
    </w:p>
    <w:p w:rsidR="00815BF6" w:rsidRDefault="00815BF6" w:rsidP="000C0BAC">
      <w:pPr>
        <w:spacing w:line="720" w:lineRule="auto"/>
        <w:ind w:left="374" w:hanging="374"/>
        <w:jc w:val="both"/>
        <w:rPr>
          <w:b/>
        </w:rPr>
      </w:pPr>
    </w:p>
    <w:p w:rsidR="000C0BAC" w:rsidRPr="00554DA7" w:rsidRDefault="000C0BAC" w:rsidP="000C0BAC">
      <w:pPr>
        <w:spacing w:line="720" w:lineRule="auto"/>
        <w:ind w:left="374" w:hanging="374"/>
        <w:jc w:val="both"/>
        <w:rPr>
          <w:b/>
          <w:lang w:val="id-ID"/>
        </w:rPr>
      </w:pPr>
      <w:r w:rsidRPr="00554DA7">
        <w:rPr>
          <w:b/>
          <w:lang w:val="id-ID"/>
        </w:rPr>
        <w:lastRenderedPageBreak/>
        <w:t>G. Batas-Batas</w:t>
      </w:r>
      <w:r w:rsidRPr="00554DA7">
        <w:rPr>
          <w:b/>
          <w:i/>
          <w:lang w:val="id-ID"/>
        </w:rPr>
        <w:t xml:space="preserve"> Atterberg</w:t>
      </w:r>
      <w:r w:rsidRPr="00554DA7">
        <w:rPr>
          <w:b/>
          <w:lang w:val="id-ID"/>
        </w:rPr>
        <w:t xml:space="preserve"> </w:t>
      </w:r>
    </w:p>
    <w:p w:rsidR="000C0BAC" w:rsidRPr="00554DA7" w:rsidRDefault="000C0BAC" w:rsidP="000C0BAC">
      <w:pPr>
        <w:tabs>
          <w:tab w:val="left" w:pos="748"/>
        </w:tabs>
        <w:spacing w:line="480" w:lineRule="auto"/>
        <w:ind w:left="374"/>
        <w:jc w:val="both"/>
        <w:rPr>
          <w:lang w:val="id-ID"/>
        </w:rPr>
      </w:pPr>
      <w:r w:rsidRPr="00554DA7">
        <w:rPr>
          <w:lang w:val="id-ID"/>
        </w:rPr>
        <w:t xml:space="preserve">Batas kadar air yang mengakibatkan perubahan kondisi dan bentuk tanah dikenal pula sebagai batas-batas konsistensi atau batas-batas </w:t>
      </w:r>
      <w:r w:rsidRPr="00554DA7">
        <w:rPr>
          <w:i/>
          <w:lang w:val="id-ID"/>
        </w:rPr>
        <w:t>Atterberg</w:t>
      </w:r>
      <w:r w:rsidRPr="00554DA7">
        <w:rPr>
          <w:lang w:val="id-ID"/>
        </w:rPr>
        <w:t xml:space="preserve"> (yang mana diambil dari nama peneliti pertamanya yaitu Atterberg pada tahun 1911). </w:t>
      </w:r>
    </w:p>
    <w:p w:rsidR="000C0BAC" w:rsidRPr="00554DA7" w:rsidRDefault="000C0BAC" w:rsidP="000C0BAC">
      <w:pPr>
        <w:tabs>
          <w:tab w:val="left" w:pos="748"/>
        </w:tabs>
        <w:ind w:left="374"/>
        <w:jc w:val="both"/>
        <w:rPr>
          <w:lang w:val="id-ID"/>
        </w:rPr>
      </w:pPr>
    </w:p>
    <w:p w:rsidR="000C0BAC" w:rsidRDefault="000C0BAC" w:rsidP="000C0BAC">
      <w:pPr>
        <w:tabs>
          <w:tab w:val="left" w:pos="748"/>
        </w:tabs>
        <w:spacing w:line="480" w:lineRule="auto"/>
        <w:ind w:left="374"/>
        <w:jc w:val="both"/>
      </w:pPr>
      <w:r w:rsidRPr="00554DA7">
        <w:rPr>
          <w:lang w:val="id-ID"/>
        </w:rPr>
        <w:t>Kadar air yang terkandung dalam tanah berbeda-beda pada setiap kondisi tersebut yang mana bergantung pada interaksi antara partikel mineral lempung. Bila kandungan air berkurang maka ketebalan lapisan kation akan berkurang pula yang mengakibatkan bertambahnya gaya-gaya tarik antara partikel-partikel. Sedangkan jika kadar airnya sangat tinggi, campuran tanah dan air akan menjadi sangat lembek seperti cairan. Oleh karena itu, atas dasar air yang dikandung tanah, tanah dapat dibedakan ke dalam empat keadaan dasar, yaitu: padat (</w:t>
      </w:r>
      <w:r w:rsidRPr="00554DA7">
        <w:rPr>
          <w:i/>
          <w:lang w:val="id-ID"/>
        </w:rPr>
        <w:t>solid</w:t>
      </w:r>
      <w:r w:rsidRPr="00554DA7">
        <w:rPr>
          <w:lang w:val="id-ID"/>
        </w:rPr>
        <w:t>), semi padat (</w:t>
      </w:r>
      <w:r w:rsidRPr="00554DA7">
        <w:rPr>
          <w:i/>
          <w:lang w:val="id-ID"/>
        </w:rPr>
        <w:t>semi solid</w:t>
      </w:r>
      <w:r w:rsidRPr="00554DA7">
        <w:rPr>
          <w:lang w:val="id-ID"/>
        </w:rPr>
        <w:t>), plastis (</w:t>
      </w:r>
      <w:r w:rsidRPr="00554DA7">
        <w:rPr>
          <w:i/>
          <w:lang w:val="id-ID"/>
        </w:rPr>
        <w:t>plastic</w:t>
      </w:r>
      <w:r w:rsidRPr="00554DA7">
        <w:rPr>
          <w:lang w:val="id-ID"/>
        </w:rPr>
        <w:t>), dan cair (</w:t>
      </w:r>
      <w:r w:rsidRPr="00554DA7">
        <w:rPr>
          <w:i/>
          <w:lang w:val="id-ID"/>
        </w:rPr>
        <w:t>liquid</w:t>
      </w:r>
      <w:r w:rsidRPr="00554DA7">
        <w:rPr>
          <w:lang w:val="id-ID"/>
        </w:rPr>
        <w:t xml:space="preserve">), seperti yang ditunjukkan dalam Gambar </w:t>
      </w:r>
      <w:r w:rsidR="00D73CF4">
        <w:t>4</w:t>
      </w:r>
      <w:r w:rsidRPr="00554DA7">
        <w:rPr>
          <w:lang w:val="id-ID"/>
        </w:rPr>
        <w:t>.</w:t>
      </w:r>
    </w:p>
    <w:p w:rsidR="008C512A" w:rsidRPr="008C512A" w:rsidRDefault="004C6DE8" w:rsidP="000C0BAC">
      <w:pPr>
        <w:tabs>
          <w:tab w:val="left" w:pos="748"/>
        </w:tabs>
        <w:spacing w:line="480" w:lineRule="auto"/>
        <w:ind w:left="374"/>
        <w:jc w:val="both"/>
      </w:pPr>
      <w:r>
        <w:rPr>
          <w:lang w:val="id-ID" w:eastAsia="id-ID"/>
        </w:rPr>
        <w:pict>
          <v:group id="_x0000_s1180" style="position:absolute;left:0;text-align:left;margin-left:19.4pt;margin-top:9.55pt;width:368.25pt;height:191.8pt;z-index:251752448" coordorigin="2580,3045" coordsize="7365,4215">
            <v:rect id="_x0000_s1181" style="position:absolute;left:2580;top:3045;width:7365;height:4215"/>
            <v:group id="_x0000_s1182" style="position:absolute;left:2696;top:3186;width:7166;height:3949" coordorigin="2696,3186" coordsize="7166,3949">
              <v:shape id="_x0000_s1183" type="#_x0000_t75" style="position:absolute;left:3021;top:6563;width:2015;height:572">
                <v:imagedata r:id="rId23" o:title=""/>
              </v:shape>
              <v:shape id="_x0000_s1184" type="#_x0000_t75" style="position:absolute;left:5472;top:6563;width:1630;height:572">
                <v:imagedata r:id="rId24" o:title=""/>
              </v:shape>
              <v:shape id="_x0000_s1185" type="#_x0000_t75" style="position:absolute;left:7664;top:6563;width:1653;height:572">
                <v:imagedata r:id="rId25" o:title=""/>
              </v:shape>
              <v:group id="_x0000_s1186" style="position:absolute;left:2696;top:3186;width:7166;height:3260" coordorigin="2696,3186" coordsize="7166,3260">
                <v:group id="_x0000_s1187" style="position:absolute;left:2803;top:3186;width:6667;height:874" coordorigin="2803,3186" coordsize="6667,874">
                  <v:group id="_x0000_s1188" style="position:absolute;left:3214;top:3733;width:5955;height:327" coordorigin="3214,3733" coordsize="5955,327">
                    <v:shape id="_x0000_s1189" type="#_x0000_t32" style="position:absolute;left:4110;top:3867;width:1475;height:0" o:connectortype="straight">
                      <v:stroke endarrow="block"/>
                    </v:shape>
                    <v:shape id="_x0000_s1190" type="#_x0000_t75" style="position:absolute;left:3214;top:3733;width:838;height:327">
                      <v:imagedata r:id="rId26" o:title=""/>
                    </v:shape>
                    <v:shape id="_x0000_s1191" type="#_x0000_t75" style="position:absolute;left:5820;top:3733;width:815;height:285">
                      <v:imagedata r:id="rId27" o:title=""/>
                    </v:shape>
                    <v:shape id="_x0000_s1192" type="#_x0000_t32" style="position:absolute;left:6723;top:3867;width:1475;height:0" o:connectortype="straight">
                      <v:stroke endarrow="block"/>
                    </v:shape>
                    <v:shape id="_x0000_s1193" type="#_x0000_t75" style="position:absolute;left:8422;top:3733;width:747;height:285">
                      <v:imagedata r:id="rId28" o:title=""/>
                    </v:shape>
                  </v:group>
                  <v:group id="_x0000_s1194" style="position:absolute;left:2803;top:3186;width:6667;height:285" coordorigin="2803,3186" coordsize="6667,285">
                    <v:shape id="_x0000_s1195" type="#_x0000_t32" style="position:absolute;left:2803;top:3320;width:2019;height:0" o:connectortype="straight"/>
                    <v:shape id="_x0000_s1196" type="#_x0000_t75" style="position:absolute;left:5036;top:3186;width:2422;height:285">
                      <v:imagedata r:id="rId29" o:title=""/>
                    </v:shape>
                    <v:shape id="_x0000_s1197" type="#_x0000_t32" style="position:absolute;left:7512;top:3320;width:1958;height:0" o:connectortype="straight">
                      <v:stroke endarrow="block"/>
                    </v:shape>
                  </v:group>
                </v:group>
                <v:shape id="_x0000_s1198" type="#_x0000_t32" style="position:absolute;left:6229;top:6099;width:2193;height:0" o:connectortype="straight"/>
                <v:group id="_x0000_s1199" style="position:absolute;left:2696;top:4151;width:7166;height:2295" coordorigin="2696,4151" coordsize="7166,2295">
                  <v:shape id="_x0000_s1200" type="#_x0000_t32" style="position:absolute;left:2696;top:4151;width:7166;height:1" o:connectortype="straight"/>
                  <v:shape id="_x0000_s1201" type="#_x0000_t32" style="position:absolute;left:2696;top:5324;width:7166;height:1" o:connectortype="straight"/>
                  <v:shape id="_x0000_s1202" type="#_x0000_t32" style="position:absolute;left:4052;top:4152;width:0;height:2294" o:connectortype="straight">
                    <v:stroke endarrow="block"/>
                  </v:shape>
                  <v:shape id="_x0000_s1203" type="#_x0000_t32" style="position:absolute;left:6229;top:4152;width:0;height:2294" o:connectortype="straight">
                    <v:stroke endarrow="block"/>
                  </v:shape>
                  <v:shape id="_x0000_s1204" type="#_x0000_t32" style="position:absolute;left:8422;top:4151;width:0;height:2294" o:connectortype="straight">
                    <v:stroke endarrow="block"/>
                  </v:shape>
                  <v:shape id="_x0000_s1205" type="#_x0000_t75" style="position:absolute;left:3021;top:4598;width:702;height:285">
                    <v:imagedata r:id="rId30" o:title=""/>
                  </v:shape>
                  <v:shape id="_x0000_s1206" type="#_x0000_t75" style="position:absolute;left:4530;top:4598;width:1290;height:285">
                    <v:imagedata r:id="rId31" o:title=""/>
                  </v:shape>
                  <v:shape id="_x0000_s1207" type="#_x0000_t75" style="position:absolute;left:7003;top:4598;width:792;height:285">
                    <v:imagedata r:id="rId32" o:title=""/>
                  </v:shape>
                  <v:shape id="_x0000_s1208" type="#_x0000_t75" style="position:absolute;left:8905;top:4598;width:565;height:285">
                    <v:imagedata r:id="rId33" o:title=""/>
                  </v:shape>
                  <v:shape id="_x0000_s1209" type="#_x0000_t32" style="position:absolute;left:6108;top:5965;width:235;height:268;flip:x" o:connectortype="straight"/>
                  <v:shape id="_x0000_s1210" type="#_x0000_t32" style="position:absolute;left:8295;top:5965;width:235;height:268;flip:x" o:connectortype="straight"/>
                  <v:shape id="_x0000_s1211" type="#_x0000_t75" style="position:absolute;left:6418;top:5446;width:1877;height:653">
                    <v:imagedata r:id="rId34" o:title=""/>
                  </v:shape>
                </v:group>
              </v:group>
            </v:group>
          </v:group>
          <o:OLEObject Type="Embed" ProgID="Equation.3" ShapeID="_x0000_s1183" DrawAspect="Content" ObjectID="_1420640608" r:id="rId35"/>
          <o:OLEObject Type="Embed" ProgID="Equation.3" ShapeID="_x0000_s1184" DrawAspect="Content" ObjectID="_1420640609" r:id="rId36"/>
          <o:OLEObject Type="Embed" ProgID="Equation.3" ShapeID="_x0000_s1185" DrawAspect="Content" ObjectID="_1420640610" r:id="rId37"/>
          <o:OLEObject Type="Embed" ProgID="Equation.3" ShapeID="_x0000_s1190" DrawAspect="Content" ObjectID="_1420640611" r:id="rId38"/>
          <o:OLEObject Type="Embed" ProgID="Equation.3" ShapeID="_x0000_s1191" DrawAspect="Content" ObjectID="_1420640612" r:id="rId39"/>
          <o:OLEObject Type="Embed" ProgID="Equation.3" ShapeID="_x0000_s1193" DrawAspect="Content" ObjectID="_1420640613" r:id="rId40"/>
          <o:OLEObject Type="Embed" ProgID="Equation.3" ShapeID="_x0000_s1196" DrawAspect="Content" ObjectID="_1420640614" r:id="rId41"/>
          <o:OLEObject Type="Embed" ProgID="Equation.3" ShapeID="_x0000_s1205" DrawAspect="Content" ObjectID="_1420640615" r:id="rId42"/>
          <o:OLEObject Type="Embed" ProgID="Equation.3" ShapeID="_x0000_s1206" DrawAspect="Content" ObjectID="_1420640616" r:id="rId43"/>
          <o:OLEObject Type="Embed" ProgID="Equation.3" ShapeID="_x0000_s1207" DrawAspect="Content" ObjectID="_1420640617" r:id="rId44"/>
          <o:OLEObject Type="Embed" ProgID="Equation.3" ShapeID="_x0000_s1208" DrawAspect="Content" ObjectID="_1420640618" r:id="rId45"/>
          <o:OLEObject Type="Embed" ProgID="Equation.3" ShapeID="_x0000_s1211" DrawAspect="Content" ObjectID="_1420640619" r:id="rId46"/>
        </w:pict>
      </w:r>
    </w:p>
    <w:p w:rsidR="00C81C1A" w:rsidRPr="00554DA7" w:rsidRDefault="00C81C1A" w:rsidP="000C0BAC">
      <w:pPr>
        <w:spacing w:line="480" w:lineRule="auto"/>
        <w:ind w:left="374"/>
        <w:jc w:val="center"/>
        <w:rPr>
          <w:lang w:val="id-ID"/>
        </w:rPr>
      </w:pPr>
    </w:p>
    <w:p w:rsidR="00C81C1A" w:rsidRPr="00554DA7" w:rsidRDefault="00C81C1A" w:rsidP="000C0BAC">
      <w:pPr>
        <w:spacing w:line="480" w:lineRule="auto"/>
        <w:ind w:left="374"/>
        <w:jc w:val="center"/>
        <w:rPr>
          <w:lang w:val="id-ID"/>
        </w:rPr>
      </w:pPr>
    </w:p>
    <w:p w:rsidR="00C81C1A" w:rsidRPr="00554DA7" w:rsidRDefault="00C81C1A" w:rsidP="000C0BAC">
      <w:pPr>
        <w:spacing w:line="480" w:lineRule="auto"/>
        <w:ind w:left="374"/>
        <w:jc w:val="center"/>
        <w:rPr>
          <w:lang w:val="id-ID"/>
        </w:rPr>
      </w:pPr>
    </w:p>
    <w:p w:rsidR="00C81C1A" w:rsidRPr="00554DA7" w:rsidRDefault="00C81C1A" w:rsidP="000C0BAC">
      <w:pPr>
        <w:spacing w:line="480" w:lineRule="auto"/>
        <w:ind w:left="374"/>
        <w:jc w:val="center"/>
        <w:rPr>
          <w:lang w:val="id-ID"/>
        </w:rPr>
      </w:pPr>
    </w:p>
    <w:p w:rsidR="00C81C1A" w:rsidRPr="00554DA7" w:rsidRDefault="00C81C1A" w:rsidP="000C0BAC">
      <w:pPr>
        <w:spacing w:line="480" w:lineRule="auto"/>
        <w:ind w:left="374"/>
        <w:jc w:val="center"/>
        <w:rPr>
          <w:lang w:val="id-ID"/>
        </w:rPr>
      </w:pPr>
    </w:p>
    <w:p w:rsidR="00C81C1A" w:rsidRPr="00554DA7" w:rsidRDefault="00C81C1A" w:rsidP="000C0BAC">
      <w:pPr>
        <w:spacing w:line="480" w:lineRule="auto"/>
        <w:ind w:left="374"/>
        <w:jc w:val="center"/>
        <w:rPr>
          <w:lang w:val="id-ID"/>
        </w:rPr>
      </w:pPr>
    </w:p>
    <w:p w:rsidR="00C81C1A" w:rsidRPr="00554DA7" w:rsidRDefault="00C81C1A" w:rsidP="000C0BAC">
      <w:pPr>
        <w:spacing w:line="480" w:lineRule="auto"/>
        <w:ind w:left="374"/>
        <w:jc w:val="center"/>
        <w:rPr>
          <w:lang w:val="id-ID"/>
        </w:rPr>
      </w:pPr>
    </w:p>
    <w:p w:rsidR="000C0BAC" w:rsidRPr="00554DA7" w:rsidRDefault="000C0BAC" w:rsidP="00747EBA">
      <w:pPr>
        <w:spacing w:line="480" w:lineRule="auto"/>
        <w:jc w:val="center"/>
        <w:rPr>
          <w:i/>
          <w:lang w:val="id-ID"/>
        </w:rPr>
      </w:pPr>
      <w:r w:rsidRPr="00262631">
        <w:rPr>
          <w:b/>
          <w:lang w:val="id-ID"/>
        </w:rPr>
        <w:t xml:space="preserve">Gambar </w:t>
      </w:r>
      <w:r w:rsidR="00D73CF4" w:rsidRPr="00262631">
        <w:rPr>
          <w:b/>
        </w:rPr>
        <w:t>4</w:t>
      </w:r>
      <w:r w:rsidRPr="00554DA7">
        <w:rPr>
          <w:lang w:val="id-ID"/>
        </w:rPr>
        <w:t xml:space="preserve">. Batas-batas </w:t>
      </w:r>
      <w:r w:rsidRPr="00554DA7">
        <w:rPr>
          <w:i/>
          <w:lang w:val="id-ID"/>
        </w:rPr>
        <w:t>Atterberg</w:t>
      </w:r>
    </w:p>
    <w:p w:rsidR="000C0BAC" w:rsidRPr="00554DA7" w:rsidRDefault="000C0BAC" w:rsidP="000C0BAC">
      <w:pPr>
        <w:tabs>
          <w:tab w:val="left" w:pos="748"/>
        </w:tabs>
        <w:spacing w:line="480" w:lineRule="auto"/>
        <w:ind w:left="374"/>
        <w:jc w:val="both"/>
        <w:rPr>
          <w:lang w:val="id-ID"/>
        </w:rPr>
      </w:pPr>
      <w:r w:rsidRPr="00554DA7">
        <w:rPr>
          <w:lang w:val="id-ID"/>
        </w:rPr>
        <w:lastRenderedPageBreak/>
        <w:t xml:space="preserve">Adapun yang termasuk ke dalam batas-batas </w:t>
      </w:r>
      <w:r w:rsidRPr="00554DA7">
        <w:rPr>
          <w:i/>
          <w:lang w:val="id-ID"/>
        </w:rPr>
        <w:t>Atterberg</w:t>
      </w:r>
      <w:r w:rsidRPr="00554DA7">
        <w:rPr>
          <w:lang w:val="id-ID"/>
        </w:rPr>
        <w:t xml:space="preserve"> antara lain:</w:t>
      </w:r>
    </w:p>
    <w:p w:rsidR="000C0BAC" w:rsidRPr="00554DA7" w:rsidRDefault="000C0BAC" w:rsidP="000C0BAC">
      <w:pPr>
        <w:pStyle w:val="ListParagraph"/>
        <w:numPr>
          <w:ilvl w:val="0"/>
          <w:numId w:val="18"/>
        </w:numPr>
        <w:tabs>
          <w:tab w:val="left" w:pos="748"/>
        </w:tabs>
        <w:spacing w:line="480" w:lineRule="auto"/>
        <w:jc w:val="both"/>
        <w:rPr>
          <w:lang w:val="id-ID"/>
        </w:rPr>
      </w:pPr>
      <w:r w:rsidRPr="00554DA7">
        <w:rPr>
          <w:lang w:val="id-ID"/>
        </w:rPr>
        <w:t>Batas Cair (</w:t>
      </w:r>
      <w:r w:rsidRPr="00554DA7">
        <w:rPr>
          <w:bCs/>
          <w:i/>
          <w:iCs/>
          <w:lang w:val="id-ID"/>
        </w:rPr>
        <w:t>Liquid Limit</w:t>
      </w:r>
      <w:r w:rsidRPr="00554DA7">
        <w:rPr>
          <w:lang w:val="id-ID"/>
        </w:rPr>
        <w:t>)</w:t>
      </w:r>
    </w:p>
    <w:p w:rsidR="000C0BAC" w:rsidRPr="00554DA7" w:rsidRDefault="000C0BAC" w:rsidP="000C0BAC">
      <w:pPr>
        <w:pStyle w:val="ListParagraph"/>
        <w:tabs>
          <w:tab w:val="left" w:pos="748"/>
        </w:tabs>
        <w:spacing w:line="480" w:lineRule="auto"/>
        <w:ind w:left="734"/>
        <w:jc w:val="both"/>
        <w:rPr>
          <w:lang w:val="id-ID"/>
        </w:rPr>
      </w:pPr>
      <w:r w:rsidRPr="00554DA7">
        <w:rPr>
          <w:lang w:val="id-ID"/>
        </w:rPr>
        <w:t>Batas cair (LL) adalah kadar air tanah pada batas antara keadaan cair dan keadaan plastis, yaitu batas atas dari daerah plastis.</w:t>
      </w:r>
    </w:p>
    <w:p w:rsidR="000C0BAC" w:rsidRPr="00554DA7" w:rsidRDefault="000C0BAC" w:rsidP="000C0BAC">
      <w:pPr>
        <w:pStyle w:val="ListParagraph"/>
        <w:numPr>
          <w:ilvl w:val="0"/>
          <w:numId w:val="18"/>
        </w:numPr>
        <w:tabs>
          <w:tab w:val="left" w:pos="748"/>
        </w:tabs>
        <w:spacing w:line="480" w:lineRule="auto"/>
        <w:jc w:val="both"/>
        <w:rPr>
          <w:lang w:val="id-ID"/>
        </w:rPr>
      </w:pPr>
      <w:r w:rsidRPr="00554DA7">
        <w:rPr>
          <w:lang w:val="id-ID"/>
        </w:rPr>
        <w:t>Batas Plastis (</w:t>
      </w:r>
      <w:r w:rsidRPr="00554DA7">
        <w:rPr>
          <w:bCs/>
          <w:i/>
          <w:iCs/>
          <w:lang w:val="id-ID"/>
        </w:rPr>
        <w:t>Plastic Limit</w:t>
      </w:r>
      <w:r w:rsidRPr="00554DA7">
        <w:rPr>
          <w:lang w:val="id-ID"/>
        </w:rPr>
        <w:t>)</w:t>
      </w:r>
    </w:p>
    <w:p w:rsidR="000C0BAC" w:rsidRDefault="000C0BAC" w:rsidP="000C0BAC">
      <w:pPr>
        <w:pStyle w:val="ListParagraph"/>
        <w:tabs>
          <w:tab w:val="left" w:pos="748"/>
        </w:tabs>
        <w:spacing w:line="480" w:lineRule="auto"/>
        <w:ind w:left="734"/>
        <w:jc w:val="both"/>
      </w:pPr>
      <w:r w:rsidRPr="00554DA7">
        <w:rPr>
          <w:lang w:val="id-ID"/>
        </w:rPr>
        <w:t>Batas plastis (PL) adalah kadar air pada kedudukan antara daerah plastis dan semi padat, yaitu persentase kadar air dimana tanah dengan diameter silinder 3 mm mulai retak-retak, putus atau terpisah ketika digulung.</w:t>
      </w:r>
    </w:p>
    <w:p w:rsidR="000C0BAC" w:rsidRPr="00554DA7" w:rsidRDefault="000C0BAC" w:rsidP="000C0BAC">
      <w:pPr>
        <w:pStyle w:val="ListParagraph"/>
        <w:numPr>
          <w:ilvl w:val="0"/>
          <w:numId w:val="18"/>
        </w:numPr>
        <w:tabs>
          <w:tab w:val="left" w:pos="748"/>
        </w:tabs>
        <w:spacing w:line="480" w:lineRule="auto"/>
        <w:jc w:val="both"/>
        <w:rPr>
          <w:lang w:val="id-ID"/>
        </w:rPr>
      </w:pPr>
      <w:r w:rsidRPr="00554DA7">
        <w:rPr>
          <w:lang w:val="id-ID"/>
        </w:rPr>
        <w:t>Batas Susut (</w:t>
      </w:r>
      <w:r w:rsidRPr="00554DA7">
        <w:rPr>
          <w:i/>
          <w:lang w:val="id-ID"/>
        </w:rPr>
        <w:t>Shrinkage Limit</w:t>
      </w:r>
      <w:r w:rsidRPr="00554DA7">
        <w:rPr>
          <w:lang w:val="id-ID"/>
        </w:rPr>
        <w:t>)</w:t>
      </w:r>
    </w:p>
    <w:p w:rsidR="000C0BAC" w:rsidRPr="00554DA7" w:rsidRDefault="000C0BAC" w:rsidP="000C0BAC">
      <w:pPr>
        <w:pStyle w:val="ListParagraph"/>
        <w:tabs>
          <w:tab w:val="left" w:pos="748"/>
        </w:tabs>
        <w:spacing w:line="480" w:lineRule="auto"/>
        <w:ind w:left="734"/>
        <w:jc w:val="both"/>
        <w:rPr>
          <w:lang w:val="id-ID"/>
        </w:rPr>
      </w:pPr>
      <w:r w:rsidRPr="00554DA7">
        <w:rPr>
          <w:lang w:val="id-ID"/>
        </w:rPr>
        <w:t>Batas susut (SL) adalah kadar air yang didefinisikan pada derajat kejenuhan 100%, dimana untuk nilai-nilai dibawahnya tidak akan terdapat perubahan volume tanah apabila dikeringkan terus. Harus diketahui bahwa batas susut makin kecil maka tanah akan lebih mudah mengalami perubahan volume.</w:t>
      </w:r>
    </w:p>
    <w:p w:rsidR="000C0BAC" w:rsidRPr="00554DA7" w:rsidRDefault="000C0BAC" w:rsidP="000C0BAC">
      <w:pPr>
        <w:pStyle w:val="ListParagraph"/>
        <w:numPr>
          <w:ilvl w:val="0"/>
          <w:numId w:val="18"/>
        </w:numPr>
        <w:tabs>
          <w:tab w:val="left" w:pos="748"/>
        </w:tabs>
        <w:spacing w:line="480" w:lineRule="auto"/>
        <w:jc w:val="both"/>
        <w:rPr>
          <w:lang w:val="id-ID"/>
        </w:rPr>
      </w:pPr>
      <w:r w:rsidRPr="00554DA7">
        <w:rPr>
          <w:lang w:val="id-ID"/>
        </w:rPr>
        <w:t>Indeks Plastisitas (</w:t>
      </w:r>
      <w:r w:rsidRPr="00554DA7">
        <w:rPr>
          <w:i/>
          <w:lang w:val="id-ID"/>
        </w:rPr>
        <w:t>Plasticity Index</w:t>
      </w:r>
      <w:r w:rsidRPr="00554DA7">
        <w:rPr>
          <w:lang w:val="id-ID"/>
        </w:rPr>
        <w:t>)</w:t>
      </w:r>
    </w:p>
    <w:p w:rsidR="000C0BAC" w:rsidRPr="00554DA7" w:rsidRDefault="000C0BAC" w:rsidP="000C0BAC">
      <w:pPr>
        <w:pStyle w:val="ListParagraph"/>
        <w:tabs>
          <w:tab w:val="left" w:pos="748"/>
        </w:tabs>
        <w:spacing w:line="480" w:lineRule="auto"/>
        <w:ind w:left="731"/>
        <w:contextualSpacing w:val="0"/>
        <w:jc w:val="both"/>
        <w:rPr>
          <w:lang w:val="id-ID"/>
        </w:rPr>
      </w:pPr>
      <w:r w:rsidRPr="00554DA7">
        <w:rPr>
          <w:lang w:val="id-ID"/>
        </w:rPr>
        <w:t xml:space="preserve">Indeks plastisitas (PI) adalah selisih antara batas cair dan batas plastis. Indeks plastisitas merupakan interval kadar air tanah yang masih bersifat plastis. </w:t>
      </w:r>
    </w:p>
    <w:p w:rsidR="00554DA7" w:rsidRPr="00554DA7" w:rsidRDefault="00554DA7" w:rsidP="00554DA7">
      <w:pPr>
        <w:pStyle w:val="ListParagraph"/>
        <w:ind w:left="357"/>
        <w:jc w:val="both"/>
        <w:rPr>
          <w:b/>
          <w:lang w:val="id-ID"/>
        </w:rPr>
      </w:pPr>
    </w:p>
    <w:p w:rsidR="00554DA7" w:rsidRDefault="00554DA7" w:rsidP="00554DA7">
      <w:pPr>
        <w:spacing w:line="480" w:lineRule="auto"/>
        <w:jc w:val="both"/>
        <w:rPr>
          <w:b/>
        </w:rPr>
      </w:pPr>
      <w:r w:rsidRPr="00554DA7">
        <w:rPr>
          <w:b/>
          <w:lang w:val="id-ID"/>
        </w:rPr>
        <w:t>H. Waktu Pemeraman</w:t>
      </w:r>
    </w:p>
    <w:p w:rsidR="00554DA7" w:rsidRPr="00554DA7" w:rsidRDefault="00554DA7" w:rsidP="00554DA7">
      <w:pPr>
        <w:jc w:val="both"/>
        <w:rPr>
          <w:b/>
        </w:rPr>
      </w:pPr>
    </w:p>
    <w:p w:rsidR="00554DA7" w:rsidRPr="00554DA7" w:rsidRDefault="00554DA7" w:rsidP="00554DA7">
      <w:pPr>
        <w:pStyle w:val="Style"/>
        <w:spacing w:line="480" w:lineRule="auto"/>
        <w:ind w:left="357"/>
        <w:jc w:val="both"/>
        <w:rPr>
          <w:lang w:val="id-ID" w:bidi="he-IL"/>
        </w:rPr>
      </w:pPr>
      <w:r w:rsidRPr="00554DA7">
        <w:rPr>
          <w:lang w:val="id-ID" w:bidi="he-IL"/>
        </w:rPr>
        <w:t xml:space="preserve">Waktu pemeraman adalah waktu perawatan sampel uji tanah setelah dicampur dengan bahan pencampur </w:t>
      </w:r>
      <w:r w:rsidRPr="00554DA7">
        <w:rPr>
          <w:i/>
          <w:iCs/>
          <w:lang w:val="id-ID" w:bidi="he-IL"/>
        </w:rPr>
        <w:t xml:space="preserve">(additive) </w:t>
      </w:r>
      <w:r w:rsidRPr="00554DA7">
        <w:rPr>
          <w:lang w:val="id-ID" w:bidi="he-IL"/>
        </w:rPr>
        <w:t xml:space="preserve">dan dipadatkan dengan alat pemadat. Pada waktu pemeraman tersebut terjadi reaksi hidrasi (penyerapan air) pada campuran dan terjadi ikatan antara bahan partikel-partikel tanah oleh bahan </w:t>
      </w:r>
      <w:r w:rsidRPr="00554DA7">
        <w:rPr>
          <w:lang w:val="id-ID" w:bidi="he-IL"/>
        </w:rPr>
        <w:lastRenderedPageBreak/>
        <w:t xml:space="preserve">pencampur seperti semen, kapur, </w:t>
      </w:r>
      <w:r w:rsidRPr="00554DA7">
        <w:rPr>
          <w:i/>
          <w:iCs/>
          <w:lang w:val="id-ID" w:bidi="he-IL"/>
        </w:rPr>
        <w:t>fly ash,</w:t>
      </w:r>
      <w:r w:rsidRPr="00554DA7">
        <w:rPr>
          <w:lang w:val="id-ID" w:bidi="he-IL"/>
        </w:rPr>
        <w:t xml:space="preserve"> ISS 2500, TX-300 dan lain-lain. Sehingga partikel-</w:t>
      </w:r>
      <w:r w:rsidRPr="00554DA7">
        <w:rPr>
          <w:lang w:val="id-ID" w:bidi="he-IL"/>
        </w:rPr>
        <w:softHyphen/>
        <w:t xml:space="preserve">partikel tanah lebih menyatu dan nilai daya dukung tanah pun meningkat. Pada umumnya waktu pemeraman yang sering digunakan pada penelitian stabilisasi tanah yaitu 0 hari, 7 hari , 14 hari, dan 28 hari. </w:t>
      </w:r>
    </w:p>
    <w:p w:rsidR="00554DA7" w:rsidRPr="00554DA7" w:rsidRDefault="00554DA7" w:rsidP="00554DA7">
      <w:pPr>
        <w:pStyle w:val="Style"/>
        <w:tabs>
          <w:tab w:val="left" w:pos="720"/>
        </w:tabs>
        <w:spacing w:before="1" w:beforeAutospacing="1" w:after="1" w:afterAutospacing="1" w:line="480" w:lineRule="auto"/>
        <w:ind w:left="360"/>
        <w:jc w:val="both"/>
        <w:rPr>
          <w:lang w:val="id-ID" w:bidi="he-IL"/>
        </w:rPr>
      </w:pPr>
      <w:r w:rsidRPr="00554DA7">
        <w:rPr>
          <w:lang w:val="id-ID" w:bidi="he-IL"/>
        </w:rPr>
        <w:t>Pada penelitian ini, stabilisasi tanah dengan bahan pencampur menggunakan TX-300 dengan pada variasi waktu pemeraman yaitu 0 hari, 7 hari, 14 hari, dan 28 hari. Dari variasi tersebut akan diteliti sejauh mana pengaruh waktu pemeraman terhadap kenaikan daya dukung tanah. Sehingga akan diketahui lamanya waktu pemeraman efektif untuk tanah TX-300</w:t>
      </w:r>
      <w:r w:rsidRPr="00554DA7">
        <w:rPr>
          <w:i/>
          <w:iCs/>
          <w:lang w:val="id-ID" w:bidi="he-IL"/>
        </w:rPr>
        <w:t xml:space="preserve"> </w:t>
      </w:r>
      <w:r w:rsidRPr="00554DA7">
        <w:rPr>
          <w:lang w:val="id-ID" w:bidi="he-IL"/>
        </w:rPr>
        <w:t xml:space="preserve">yang digunakan sebagai tanah dasar </w:t>
      </w:r>
      <w:proofErr w:type="spellStart"/>
      <w:r w:rsidR="00915428">
        <w:rPr>
          <w:lang w:bidi="he-IL"/>
        </w:rPr>
        <w:t>jalan</w:t>
      </w:r>
      <w:proofErr w:type="spellEnd"/>
      <w:r w:rsidRPr="00554DA7">
        <w:rPr>
          <w:lang w:val="id-ID" w:bidi="he-IL"/>
        </w:rPr>
        <w:t xml:space="preserve">. </w:t>
      </w:r>
    </w:p>
    <w:p w:rsidR="00554DA7" w:rsidRPr="0048537C" w:rsidRDefault="00554DA7" w:rsidP="0048537C">
      <w:pPr>
        <w:pStyle w:val="ListParagraph"/>
        <w:numPr>
          <w:ilvl w:val="0"/>
          <w:numId w:val="40"/>
        </w:numPr>
        <w:spacing w:line="480" w:lineRule="auto"/>
        <w:ind w:left="426" w:hanging="426"/>
        <w:jc w:val="both"/>
        <w:rPr>
          <w:b/>
          <w:lang w:val="id-ID"/>
        </w:rPr>
      </w:pPr>
      <w:r w:rsidRPr="0048537C">
        <w:rPr>
          <w:b/>
          <w:lang w:val="id-ID"/>
        </w:rPr>
        <w:t>Tinjauan Penelitian Terdahulu</w:t>
      </w:r>
    </w:p>
    <w:p w:rsidR="00554DA7" w:rsidRPr="00554DA7" w:rsidRDefault="00554DA7" w:rsidP="00554DA7">
      <w:pPr>
        <w:pStyle w:val="ListParagraph"/>
        <w:ind w:left="426"/>
        <w:jc w:val="both"/>
        <w:rPr>
          <w:b/>
          <w:lang w:val="id-ID"/>
        </w:rPr>
      </w:pPr>
    </w:p>
    <w:p w:rsidR="00554DA7" w:rsidRPr="00554DA7" w:rsidRDefault="00554DA7" w:rsidP="00DC1367">
      <w:pPr>
        <w:spacing w:after="120" w:line="480" w:lineRule="auto"/>
        <w:ind w:left="426"/>
        <w:jc w:val="both"/>
        <w:rPr>
          <w:lang w:val="id-ID"/>
        </w:rPr>
      </w:pPr>
      <w:r w:rsidRPr="00554DA7">
        <w:rPr>
          <w:lang w:val="id-ID"/>
        </w:rPr>
        <w:t>Beberapa penelitian laboratorium yang menjadi bahan pertimbangan dan acuan penelitian ini dikarenakan adanya kesamaan metode, waktu pemeraman dan sampel tanah yang digunakan, akan tetapi untuk bahan aditif dan variasi campuran yang berbeda, antara lain :</w:t>
      </w:r>
    </w:p>
    <w:p w:rsidR="00554DA7" w:rsidRPr="00554DA7" w:rsidRDefault="00554DA7" w:rsidP="00554DA7">
      <w:pPr>
        <w:pStyle w:val="ListParagraph"/>
        <w:numPr>
          <w:ilvl w:val="1"/>
          <w:numId w:val="7"/>
        </w:numPr>
        <w:tabs>
          <w:tab w:val="clear" w:pos="1454"/>
        </w:tabs>
        <w:spacing w:after="120" w:line="480" w:lineRule="auto"/>
        <w:ind w:left="851" w:hanging="425"/>
        <w:jc w:val="both"/>
        <w:rPr>
          <w:lang w:val="id-ID"/>
        </w:rPr>
      </w:pPr>
      <w:r w:rsidRPr="00554DA7">
        <w:rPr>
          <w:lang w:val="id-ID"/>
        </w:rPr>
        <w:t>Studi Daya Dukung Tanah Lempung Lunak yang Distabilisasi Menggunakan TX 300 Sebagai Lapisan Subgrade.</w:t>
      </w:r>
    </w:p>
    <w:p w:rsidR="00554DA7" w:rsidRPr="00554DA7" w:rsidRDefault="00554DA7" w:rsidP="00554DA7">
      <w:pPr>
        <w:spacing w:line="480" w:lineRule="auto"/>
        <w:ind w:left="851"/>
        <w:jc w:val="both"/>
        <w:rPr>
          <w:rFonts w:eastAsia="Calibri"/>
          <w:lang w:val="id-ID"/>
        </w:rPr>
      </w:pPr>
      <w:r w:rsidRPr="00554DA7">
        <w:rPr>
          <w:rFonts w:eastAsia="Calibri"/>
          <w:lang w:val="id-ID"/>
        </w:rPr>
        <w:t xml:space="preserve">Penelitian yang dilakukan oleh Mirsa Susmarani pada tahun 2012 adalah mengenai </w:t>
      </w:r>
      <w:r w:rsidRPr="00554DA7">
        <w:rPr>
          <w:lang w:val="id-ID"/>
        </w:rPr>
        <w:t>“Studi Daya Dukung Tanah Lempung Lunak yang Distabilisasi Menggunakan TX 300 Sebagai Lapisan Subgrade”</w:t>
      </w:r>
      <w:r w:rsidRPr="00554DA7">
        <w:rPr>
          <w:rFonts w:eastAsia="Calibri"/>
          <w:lang w:val="id-ID"/>
        </w:rPr>
        <w:t xml:space="preserve">. Pada penelitian ini dilakukan pencampuran tanah dan TX-300 dengan variasi kadar TX-300 yang digunakan sebanyak 0 ml, 0,3 ml, 0,6 ml, 0,9 ml, </w:t>
      </w:r>
      <w:r w:rsidRPr="00554DA7">
        <w:rPr>
          <w:rFonts w:eastAsia="Calibri"/>
          <w:lang w:val="id-ID"/>
        </w:rPr>
        <w:lastRenderedPageBreak/>
        <w:t xml:space="preserve">1,2ml dan 1,5ml.  Dan hasil dari penelitian tersebut mengatakan bahwa penggunaan bahan campuran TX-300 sebagai bahan stabilisasi pada tanah lempung lunak dari </w:t>
      </w:r>
      <w:r w:rsidRPr="00554DA7">
        <w:rPr>
          <w:lang w:val="id-ID"/>
        </w:rPr>
        <w:t>Rawa Sragi, Desa Belimbing Sari, Kecamatan Jabung, Kabupaten Lampung Timur,</w:t>
      </w:r>
      <w:r w:rsidRPr="00554DA7">
        <w:rPr>
          <w:rFonts w:eastAsia="Calibri"/>
          <w:lang w:val="id-ID"/>
        </w:rPr>
        <w:t xml:space="preserve"> mampu meningkatkan kekuatan daya dukungnya sebanyak lebih dari 100%. Sedangkan untuk kadar TX-300 yang menghasilkan nilai daya dukung paling tinggi adalah ketika sampel tanah dicampur dengan 0,9 ml TX-300 dengan pemeraman selama 7 hari.  Sehingga dapat disimpulkan penggunaan TX-300 juga cukup efektif  dalam meningkatkan daya dukung tanah lempung lunak tersebut sebagai </w:t>
      </w:r>
      <w:r w:rsidRPr="00554DA7">
        <w:rPr>
          <w:rFonts w:eastAsia="Calibri"/>
          <w:i/>
          <w:lang w:val="id-ID"/>
        </w:rPr>
        <w:t>subgrade</w:t>
      </w:r>
      <w:r w:rsidRPr="00554DA7">
        <w:rPr>
          <w:rFonts w:eastAsia="Calibri"/>
          <w:lang w:val="id-ID"/>
        </w:rPr>
        <w:t>.</w:t>
      </w:r>
    </w:p>
    <w:p w:rsidR="00554DA7" w:rsidRPr="00554DA7" w:rsidRDefault="00554DA7" w:rsidP="00554DA7">
      <w:pPr>
        <w:spacing w:line="480" w:lineRule="auto"/>
        <w:ind w:left="851"/>
        <w:jc w:val="both"/>
        <w:rPr>
          <w:rFonts w:eastAsia="Calibri"/>
          <w:lang w:val="id-ID"/>
        </w:rPr>
      </w:pPr>
      <w:r w:rsidRPr="00554DA7">
        <w:rPr>
          <w:rFonts w:eastAsia="Calibri"/>
          <w:lang w:val="id-ID"/>
        </w:rPr>
        <w:t>Hasil pengujian nila</w:t>
      </w:r>
      <w:r w:rsidR="00D73CF4">
        <w:rPr>
          <w:rFonts w:eastAsia="Calibri"/>
          <w:lang w:val="id-ID"/>
        </w:rPr>
        <w:t xml:space="preserve">i CBR dapat dilihat pada tabel </w:t>
      </w:r>
      <w:r w:rsidR="00D73CF4">
        <w:rPr>
          <w:rFonts w:eastAsia="Calibri"/>
        </w:rPr>
        <w:t>9</w:t>
      </w:r>
      <w:r w:rsidRPr="00554DA7">
        <w:rPr>
          <w:rFonts w:eastAsia="Calibri"/>
          <w:lang w:val="id-ID"/>
        </w:rPr>
        <w:t>.</w:t>
      </w:r>
    </w:p>
    <w:p w:rsidR="00554DA7" w:rsidRPr="00554DA7" w:rsidRDefault="00554DA7" w:rsidP="00554DA7">
      <w:pPr>
        <w:ind w:left="851"/>
        <w:jc w:val="both"/>
        <w:rPr>
          <w:rFonts w:eastAsia="Calibri"/>
          <w:lang w:val="id-ID"/>
        </w:rPr>
      </w:pPr>
    </w:p>
    <w:p w:rsidR="00554DA7" w:rsidRPr="00554DA7" w:rsidRDefault="00D73CF4" w:rsidP="00554DA7">
      <w:pPr>
        <w:tabs>
          <w:tab w:val="left" w:pos="748"/>
        </w:tabs>
        <w:spacing w:line="276" w:lineRule="auto"/>
        <w:ind w:left="748"/>
        <w:jc w:val="center"/>
        <w:rPr>
          <w:lang w:val="id-ID"/>
        </w:rPr>
      </w:pPr>
      <w:r w:rsidRPr="00262631">
        <w:rPr>
          <w:b/>
          <w:lang w:val="id-ID"/>
        </w:rPr>
        <w:t xml:space="preserve">Tabel </w:t>
      </w:r>
      <w:r w:rsidRPr="00262631">
        <w:rPr>
          <w:b/>
        </w:rPr>
        <w:t>9</w:t>
      </w:r>
      <w:r w:rsidR="00554DA7" w:rsidRPr="00554DA7">
        <w:rPr>
          <w:lang w:val="id-ID"/>
        </w:rPr>
        <w:t>. Hasil Pengujian CBR dengan Kadar TX 300</w:t>
      </w:r>
    </w:p>
    <w:p w:rsidR="00554DA7" w:rsidRPr="00554DA7" w:rsidRDefault="00554DA7" w:rsidP="00554DA7">
      <w:pPr>
        <w:tabs>
          <w:tab w:val="left" w:pos="748"/>
        </w:tabs>
        <w:ind w:left="748"/>
        <w:jc w:val="center"/>
        <w:rPr>
          <w:lang w:val="id-ID"/>
        </w:rPr>
      </w:pPr>
    </w:p>
    <w:tbl>
      <w:tblPr>
        <w:tblW w:w="0" w:type="auto"/>
        <w:tblInd w:w="959" w:type="dxa"/>
        <w:tblLook w:val="04A0"/>
      </w:tblPr>
      <w:tblGrid>
        <w:gridCol w:w="3183"/>
        <w:gridCol w:w="3904"/>
      </w:tblGrid>
      <w:tr w:rsidR="00554DA7" w:rsidRPr="00554DA7" w:rsidTr="002F17EA">
        <w:trPr>
          <w:trHeight w:hRule="exact" w:val="737"/>
        </w:trPr>
        <w:tc>
          <w:tcPr>
            <w:tcW w:w="3183" w:type="dxa"/>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554DA7" w:rsidRPr="00554DA7" w:rsidRDefault="00554DA7" w:rsidP="002F17EA">
            <w:pPr>
              <w:jc w:val="center"/>
              <w:rPr>
                <w:color w:val="000000"/>
                <w:lang w:val="id-ID"/>
              </w:rPr>
            </w:pPr>
            <w:r w:rsidRPr="00554DA7">
              <w:rPr>
                <w:color w:val="000000"/>
                <w:lang w:val="id-ID"/>
              </w:rPr>
              <w:t>Kadar TX 300</w:t>
            </w:r>
          </w:p>
        </w:tc>
        <w:tc>
          <w:tcPr>
            <w:tcW w:w="3904" w:type="dxa"/>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554DA7" w:rsidRPr="00554DA7" w:rsidRDefault="00554DA7" w:rsidP="002F17EA">
            <w:pPr>
              <w:jc w:val="center"/>
              <w:rPr>
                <w:color w:val="000000"/>
                <w:lang w:val="id-ID"/>
              </w:rPr>
            </w:pPr>
            <w:r w:rsidRPr="00554DA7">
              <w:rPr>
                <w:color w:val="000000"/>
                <w:lang w:val="id-ID"/>
              </w:rPr>
              <w:t>CBR</w:t>
            </w:r>
          </w:p>
        </w:tc>
      </w:tr>
      <w:tr w:rsidR="00554DA7" w:rsidRPr="00554DA7" w:rsidTr="002F17EA">
        <w:trPr>
          <w:trHeight w:hRule="exact" w:val="454"/>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bookmarkStart w:id="2" w:name="_Hlk323568817"/>
            <w:r w:rsidRPr="00554DA7">
              <w:rPr>
                <w:color w:val="000000"/>
                <w:lang w:val="id-ID"/>
              </w:rPr>
              <w:t>0 ml</w:t>
            </w:r>
          </w:p>
        </w:tc>
        <w:tc>
          <w:tcPr>
            <w:tcW w:w="3904" w:type="dxa"/>
            <w:tcBorders>
              <w:top w:val="single" w:sz="4" w:space="0" w:color="auto"/>
              <w:left w:val="nil"/>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8,1%</w:t>
            </w:r>
          </w:p>
        </w:tc>
      </w:tr>
      <w:tr w:rsidR="00554DA7" w:rsidRPr="00554DA7" w:rsidTr="002F17EA">
        <w:trPr>
          <w:trHeight w:hRule="exact" w:val="454"/>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0,3 ml</w:t>
            </w:r>
          </w:p>
        </w:tc>
        <w:tc>
          <w:tcPr>
            <w:tcW w:w="3904" w:type="dxa"/>
            <w:tcBorders>
              <w:top w:val="single" w:sz="4" w:space="0" w:color="auto"/>
              <w:left w:val="nil"/>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16,1%</w:t>
            </w:r>
          </w:p>
        </w:tc>
      </w:tr>
      <w:tr w:rsidR="00554DA7" w:rsidRPr="00554DA7" w:rsidTr="002F17EA">
        <w:trPr>
          <w:trHeight w:hRule="exact" w:val="454"/>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0,6 ml</w:t>
            </w:r>
          </w:p>
        </w:tc>
        <w:tc>
          <w:tcPr>
            <w:tcW w:w="3904" w:type="dxa"/>
            <w:tcBorders>
              <w:top w:val="nil"/>
              <w:left w:val="nil"/>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18,8%</w:t>
            </w:r>
          </w:p>
        </w:tc>
      </w:tr>
      <w:tr w:rsidR="00554DA7" w:rsidRPr="00554DA7" w:rsidTr="002F17EA">
        <w:trPr>
          <w:trHeight w:hRule="exact" w:val="454"/>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0,9 ml</w:t>
            </w:r>
          </w:p>
        </w:tc>
        <w:tc>
          <w:tcPr>
            <w:tcW w:w="3904" w:type="dxa"/>
            <w:tcBorders>
              <w:top w:val="nil"/>
              <w:left w:val="nil"/>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19,1%</w:t>
            </w:r>
          </w:p>
        </w:tc>
      </w:tr>
      <w:tr w:rsidR="00554DA7" w:rsidRPr="00554DA7" w:rsidTr="002F17EA">
        <w:trPr>
          <w:trHeight w:hRule="exact" w:val="454"/>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1,2 ml</w:t>
            </w:r>
          </w:p>
        </w:tc>
        <w:tc>
          <w:tcPr>
            <w:tcW w:w="3904" w:type="dxa"/>
            <w:tcBorders>
              <w:top w:val="nil"/>
              <w:left w:val="nil"/>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16,0%</w:t>
            </w:r>
          </w:p>
        </w:tc>
      </w:tr>
      <w:tr w:rsidR="00554DA7" w:rsidRPr="00554DA7" w:rsidTr="002F17EA">
        <w:trPr>
          <w:trHeight w:hRule="exact" w:val="454"/>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1,5 ml</w:t>
            </w:r>
          </w:p>
        </w:tc>
        <w:tc>
          <w:tcPr>
            <w:tcW w:w="3904" w:type="dxa"/>
            <w:tcBorders>
              <w:top w:val="nil"/>
              <w:left w:val="single" w:sz="4" w:space="0" w:color="auto"/>
              <w:bottom w:val="single" w:sz="4" w:space="0" w:color="auto"/>
              <w:right w:val="single" w:sz="4" w:space="0" w:color="auto"/>
            </w:tcBorders>
            <w:shd w:val="clear" w:color="auto" w:fill="auto"/>
            <w:noWrap/>
            <w:vAlign w:val="center"/>
            <w:hideMark/>
          </w:tcPr>
          <w:p w:rsidR="00554DA7" w:rsidRPr="00554DA7" w:rsidRDefault="00554DA7" w:rsidP="002F17EA">
            <w:pPr>
              <w:jc w:val="center"/>
              <w:rPr>
                <w:color w:val="000000"/>
                <w:lang w:val="id-ID"/>
              </w:rPr>
            </w:pPr>
            <w:r w:rsidRPr="00554DA7">
              <w:rPr>
                <w:color w:val="000000"/>
                <w:lang w:val="id-ID"/>
              </w:rPr>
              <w:t>12,3%</w:t>
            </w:r>
          </w:p>
        </w:tc>
      </w:tr>
      <w:bookmarkEnd w:id="2"/>
    </w:tbl>
    <w:p w:rsidR="00554DA7" w:rsidRPr="00554DA7" w:rsidRDefault="00554DA7" w:rsidP="00554DA7">
      <w:pPr>
        <w:pStyle w:val="ListParagraph"/>
        <w:spacing w:after="120" w:line="480" w:lineRule="auto"/>
        <w:ind w:left="851"/>
        <w:contextualSpacing w:val="0"/>
        <w:jc w:val="both"/>
        <w:rPr>
          <w:lang w:val="id-ID"/>
        </w:rPr>
      </w:pPr>
    </w:p>
    <w:p w:rsidR="00554DA7" w:rsidRPr="00554DA7" w:rsidRDefault="00554DA7" w:rsidP="00554DA7">
      <w:pPr>
        <w:pStyle w:val="ListParagraph"/>
        <w:numPr>
          <w:ilvl w:val="0"/>
          <w:numId w:val="7"/>
        </w:numPr>
        <w:tabs>
          <w:tab w:val="clear" w:pos="734"/>
          <w:tab w:val="num" w:pos="851"/>
        </w:tabs>
        <w:spacing w:after="120" w:line="480" w:lineRule="auto"/>
        <w:ind w:left="851" w:hanging="477"/>
        <w:jc w:val="both"/>
        <w:rPr>
          <w:lang w:val="id-ID"/>
        </w:rPr>
      </w:pPr>
      <w:r w:rsidRPr="00554DA7">
        <w:rPr>
          <w:lang w:val="id-ID"/>
        </w:rPr>
        <w:t>Perbaikan tanah lempung lunak menggunakan ISS 2500.</w:t>
      </w:r>
    </w:p>
    <w:p w:rsidR="00554DA7" w:rsidRPr="00554DA7" w:rsidRDefault="00554DA7" w:rsidP="00554DA7">
      <w:pPr>
        <w:spacing w:line="480" w:lineRule="auto"/>
        <w:ind w:left="851"/>
        <w:jc w:val="both"/>
        <w:rPr>
          <w:rFonts w:eastAsia="Calibri"/>
          <w:lang w:val="id-ID"/>
        </w:rPr>
      </w:pPr>
      <w:r w:rsidRPr="00554DA7">
        <w:rPr>
          <w:lang w:val="id-ID"/>
        </w:rPr>
        <w:t xml:space="preserve">Penelitian yang dilakukan oleh </w:t>
      </w:r>
      <w:r w:rsidRPr="00554DA7">
        <w:rPr>
          <w:bCs/>
          <w:lang w:val="id-ID"/>
        </w:rPr>
        <w:t>Aljius</w:t>
      </w:r>
      <w:r w:rsidRPr="00554DA7">
        <w:rPr>
          <w:lang w:val="id-ID"/>
        </w:rPr>
        <w:t xml:space="preserve"> pada tahun 2011 adalah mengenai “Perbaikan Tanah Lempung Lunak Menggunakan ISS 2500 (</w:t>
      </w:r>
      <w:r w:rsidRPr="00554DA7">
        <w:rPr>
          <w:i/>
          <w:lang w:val="id-ID"/>
        </w:rPr>
        <w:t>Ionic Soil Stabilizer</w:t>
      </w:r>
      <w:r w:rsidRPr="00554DA7">
        <w:rPr>
          <w:lang w:val="id-ID"/>
        </w:rPr>
        <w:t>) Terhadap Waktu Pemeraman (</w:t>
      </w:r>
      <w:r w:rsidRPr="00554DA7">
        <w:rPr>
          <w:i/>
          <w:lang w:val="id-ID"/>
        </w:rPr>
        <w:t>Curing Time</w:t>
      </w:r>
      <w:r w:rsidRPr="00554DA7">
        <w:rPr>
          <w:lang w:val="id-ID"/>
        </w:rPr>
        <w:t xml:space="preserve">)” mengatakan </w:t>
      </w:r>
      <w:r w:rsidRPr="00554DA7">
        <w:rPr>
          <w:lang w:val="id-ID"/>
        </w:rPr>
        <w:lastRenderedPageBreak/>
        <w:t>bahwa p</w:t>
      </w:r>
      <w:r w:rsidRPr="00554DA7">
        <w:rPr>
          <w:rFonts w:eastAsia="Calibri"/>
          <w:lang w:val="id-ID"/>
        </w:rPr>
        <w:t xml:space="preserve">enggunaan bahan campuran </w:t>
      </w:r>
      <w:r w:rsidRPr="00554DA7">
        <w:rPr>
          <w:lang w:val="id-ID"/>
        </w:rPr>
        <w:t>ISS 2500</w:t>
      </w:r>
      <w:r w:rsidRPr="00554DA7">
        <w:rPr>
          <w:rFonts w:eastAsia="Calibri"/>
          <w:lang w:val="id-ID"/>
        </w:rPr>
        <w:t xml:space="preserve"> sebagai bahan stabilisasi pada tanah lempung lunak Rawa Sragi dengan perlakuan lanjutan dari penelitian yang telah dilakukan oleh Luki Sandi pada tahun 2010 yang menggunakan variasi campuran kadar ISS 2500 sebanyak 0,5 ml, 0,8 ml, 1,1 ml dan 1,5 ml didapatkan kadar ISS 2500 optimum pada campuran 0,8 ml sehingga pada penelitian Aljius ini menggunakan kadar ISS 2500 optimum yang dilakukan pemeraman selama 0 hari, 7 hari, 14 hari dan 28 hari serta rendaman selama 4 hari mampu meningkatkan kekuatan daya dukungnya.</w:t>
      </w:r>
    </w:p>
    <w:p w:rsidR="00554DA7" w:rsidRPr="00554DA7" w:rsidRDefault="00554DA7" w:rsidP="00554DA7">
      <w:pPr>
        <w:spacing w:line="480" w:lineRule="auto"/>
        <w:ind w:left="851"/>
        <w:jc w:val="both"/>
        <w:rPr>
          <w:rFonts w:eastAsia="Calibri"/>
          <w:lang w:val="id-ID"/>
        </w:rPr>
      </w:pPr>
      <w:r w:rsidRPr="00554DA7">
        <w:rPr>
          <w:rFonts w:eastAsia="Calibri"/>
          <w:lang w:val="id-ID"/>
        </w:rPr>
        <w:t>Hasil pengujian nilai CBR pada variasi waktu peme</w:t>
      </w:r>
      <w:r w:rsidR="00D73CF4">
        <w:rPr>
          <w:rFonts w:eastAsia="Calibri"/>
          <w:lang w:val="id-ID"/>
        </w:rPr>
        <w:t xml:space="preserve">raman dapat dilihat pada tabel </w:t>
      </w:r>
      <w:r w:rsidR="00D73CF4">
        <w:rPr>
          <w:rFonts w:eastAsia="Calibri"/>
        </w:rPr>
        <w:t>10</w:t>
      </w:r>
      <w:r w:rsidRPr="00554DA7">
        <w:rPr>
          <w:rFonts w:eastAsia="Calibri"/>
          <w:lang w:val="id-ID"/>
        </w:rPr>
        <w:t>.</w:t>
      </w:r>
    </w:p>
    <w:p w:rsidR="00554DA7" w:rsidRPr="00554DA7" w:rsidRDefault="00554DA7" w:rsidP="00554DA7">
      <w:pPr>
        <w:ind w:left="851"/>
        <w:jc w:val="both"/>
        <w:rPr>
          <w:rFonts w:eastAsia="Calibri"/>
          <w:lang w:val="id-ID"/>
        </w:rPr>
      </w:pPr>
    </w:p>
    <w:p w:rsidR="00554DA7" w:rsidRPr="00554DA7" w:rsidRDefault="00D73CF4" w:rsidP="00554DA7">
      <w:pPr>
        <w:pStyle w:val="ListParagraph"/>
        <w:spacing w:line="480" w:lineRule="auto"/>
        <w:ind w:left="786"/>
        <w:jc w:val="center"/>
        <w:rPr>
          <w:lang w:val="id-ID"/>
        </w:rPr>
      </w:pPr>
      <w:r w:rsidRPr="00262631">
        <w:rPr>
          <w:b/>
          <w:lang w:val="id-ID"/>
        </w:rPr>
        <w:t xml:space="preserve">Tabel </w:t>
      </w:r>
      <w:r w:rsidRPr="00262631">
        <w:rPr>
          <w:b/>
        </w:rPr>
        <w:t>10</w:t>
      </w:r>
      <w:r w:rsidR="00554DA7" w:rsidRPr="00554DA7">
        <w:rPr>
          <w:lang w:val="id-ID"/>
        </w:rPr>
        <w:t>. Hasil pengujian CBR tiap kadar (Aljius, 2011)</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2372"/>
        <w:gridCol w:w="2372"/>
      </w:tblGrid>
      <w:tr w:rsidR="00554DA7" w:rsidRPr="00554DA7" w:rsidTr="002F17EA">
        <w:trPr>
          <w:trHeight w:val="865"/>
        </w:trPr>
        <w:tc>
          <w:tcPr>
            <w:tcW w:w="2372" w:type="dxa"/>
            <w:shd w:val="clear" w:color="auto" w:fill="8064A2" w:themeFill="accent4"/>
            <w:noWrap/>
            <w:vAlign w:val="center"/>
            <w:hideMark/>
          </w:tcPr>
          <w:p w:rsidR="00554DA7" w:rsidRPr="00554DA7" w:rsidRDefault="00554DA7" w:rsidP="002F17EA">
            <w:pPr>
              <w:rPr>
                <w:color w:val="000000"/>
                <w:lang w:val="id-ID"/>
              </w:rPr>
            </w:pPr>
            <w:r w:rsidRPr="00554DA7">
              <w:rPr>
                <w:color w:val="000000"/>
                <w:lang w:val="id-ID"/>
              </w:rPr>
              <w:t>Waktu Pemeraman</w:t>
            </w:r>
          </w:p>
          <w:p w:rsidR="00554DA7" w:rsidRPr="00554DA7" w:rsidRDefault="00554DA7" w:rsidP="002F17EA">
            <w:pPr>
              <w:rPr>
                <w:color w:val="000000"/>
                <w:lang w:val="id-ID"/>
              </w:rPr>
            </w:pPr>
            <w:r w:rsidRPr="00554DA7">
              <w:rPr>
                <w:color w:val="000000"/>
                <w:lang w:val="id-ID"/>
              </w:rPr>
              <w:t>Kadar ISS 2500</w:t>
            </w:r>
          </w:p>
          <w:p w:rsidR="00554DA7" w:rsidRPr="00554DA7" w:rsidRDefault="00554DA7" w:rsidP="002F17EA">
            <w:pPr>
              <w:rPr>
                <w:color w:val="000000"/>
                <w:lang w:val="id-ID"/>
              </w:rPr>
            </w:pPr>
            <w:r w:rsidRPr="00554DA7">
              <w:rPr>
                <w:color w:val="000000"/>
                <w:lang w:val="id-ID"/>
              </w:rPr>
              <w:t>Optimum 0,8 ml</w:t>
            </w:r>
          </w:p>
        </w:tc>
        <w:tc>
          <w:tcPr>
            <w:tcW w:w="2372" w:type="dxa"/>
            <w:shd w:val="clear" w:color="auto" w:fill="8064A2" w:themeFill="accent4"/>
            <w:noWrap/>
            <w:vAlign w:val="center"/>
            <w:hideMark/>
          </w:tcPr>
          <w:p w:rsidR="00554DA7" w:rsidRPr="00554DA7" w:rsidRDefault="00554DA7" w:rsidP="002F17EA">
            <w:pPr>
              <w:rPr>
                <w:color w:val="000000"/>
                <w:lang w:val="id-ID"/>
              </w:rPr>
            </w:pPr>
            <w:r w:rsidRPr="00554DA7">
              <w:rPr>
                <w:color w:val="000000"/>
                <w:lang w:val="id-ID"/>
              </w:rPr>
              <w:t>CBR</w:t>
            </w:r>
          </w:p>
          <w:p w:rsidR="00554DA7" w:rsidRPr="00554DA7" w:rsidRDefault="00554DA7" w:rsidP="002F17EA">
            <w:pPr>
              <w:rPr>
                <w:color w:val="000000"/>
                <w:lang w:val="id-ID"/>
              </w:rPr>
            </w:pPr>
            <w:r w:rsidRPr="00554DA7">
              <w:rPr>
                <w:color w:val="000000"/>
                <w:lang w:val="id-ID"/>
              </w:rPr>
              <w:t>(Tanpa Rendaman)</w:t>
            </w:r>
          </w:p>
        </w:tc>
        <w:tc>
          <w:tcPr>
            <w:tcW w:w="2372" w:type="dxa"/>
            <w:shd w:val="clear" w:color="auto" w:fill="8064A2" w:themeFill="accent4"/>
            <w:noWrap/>
            <w:vAlign w:val="center"/>
            <w:hideMark/>
          </w:tcPr>
          <w:p w:rsidR="00554DA7" w:rsidRPr="00554DA7" w:rsidRDefault="00554DA7" w:rsidP="002F17EA">
            <w:pPr>
              <w:rPr>
                <w:color w:val="000000"/>
                <w:lang w:val="id-ID"/>
              </w:rPr>
            </w:pPr>
            <w:r w:rsidRPr="00554DA7">
              <w:rPr>
                <w:color w:val="000000"/>
                <w:lang w:val="id-ID"/>
              </w:rPr>
              <w:t>CBR</w:t>
            </w:r>
          </w:p>
          <w:p w:rsidR="00554DA7" w:rsidRPr="00554DA7" w:rsidRDefault="00554DA7" w:rsidP="002F17EA">
            <w:pPr>
              <w:rPr>
                <w:color w:val="000000"/>
                <w:lang w:val="id-ID"/>
              </w:rPr>
            </w:pPr>
            <w:r w:rsidRPr="00554DA7">
              <w:rPr>
                <w:color w:val="000000"/>
                <w:lang w:val="id-ID"/>
              </w:rPr>
              <w:t>(Rendaman)</w:t>
            </w:r>
          </w:p>
        </w:tc>
      </w:tr>
      <w:tr w:rsidR="00554DA7" w:rsidRPr="00554DA7" w:rsidTr="002F17EA">
        <w:trPr>
          <w:trHeight w:hRule="exact" w:val="567"/>
        </w:trPr>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0 hari</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29 %</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7,7 %</w:t>
            </w:r>
          </w:p>
        </w:tc>
      </w:tr>
      <w:tr w:rsidR="00554DA7" w:rsidRPr="00554DA7" w:rsidTr="002F17EA">
        <w:trPr>
          <w:trHeight w:hRule="exact" w:val="567"/>
        </w:trPr>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7 hari</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29,5 %</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8,4 %</w:t>
            </w:r>
          </w:p>
        </w:tc>
      </w:tr>
      <w:tr w:rsidR="00554DA7" w:rsidRPr="00554DA7" w:rsidTr="002F17EA">
        <w:trPr>
          <w:trHeight w:hRule="exact" w:val="567"/>
        </w:trPr>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14 hari</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38 %</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11,5 %</w:t>
            </w:r>
          </w:p>
        </w:tc>
      </w:tr>
      <w:tr w:rsidR="00554DA7" w:rsidRPr="00554DA7" w:rsidTr="002F17EA">
        <w:trPr>
          <w:trHeight w:hRule="exact" w:val="567"/>
        </w:trPr>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28 hari</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39,8 %</w:t>
            </w:r>
          </w:p>
        </w:tc>
        <w:tc>
          <w:tcPr>
            <w:tcW w:w="2372" w:type="dxa"/>
            <w:shd w:val="clear" w:color="auto" w:fill="auto"/>
            <w:noWrap/>
            <w:vAlign w:val="center"/>
            <w:hideMark/>
          </w:tcPr>
          <w:p w:rsidR="00554DA7" w:rsidRPr="00554DA7" w:rsidRDefault="00554DA7" w:rsidP="002F17EA">
            <w:pPr>
              <w:rPr>
                <w:color w:val="000000"/>
                <w:lang w:val="id-ID"/>
              </w:rPr>
            </w:pPr>
            <w:r w:rsidRPr="00554DA7">
              <w:rPr>
                <w:color w:val="000000"/>
                <w:lang w:val="id-ID"/>
              </w:rPr>
              <w:t>12 %</w:t>
            </w:r>
          </w:p>
        </w:tc>
      </w:tr>
    </w:tbl>
    <w:p w:rsidR="00192B9F" w:rsidRPr="00554DA7" w:rsidRDefault="00192B9F" w:rsidP="004E0A97">
      <w:pPr>
        <w:rPr>
          <w:lang w:val="id-ID"/>
        </w:rPr>
      </w:pPr>
    </w:p>
    <w:sectPr w:rsidR="00192B9F" w:rsidRPr="00554DA7" w:rsidSect="00CE709E">
      <w:footerReference w:type="default" r:id="rId47"/>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49" w:rsidRDefault="00785349" w:rsidP="00240F4D">
      <w:r>
        <w:separator/>
      </w:r>
    </w:p>
  </w:endnote>
  <w:endnote w:type="continuationSeparator" w:id="1">
    <w:p w:rsidR="00785349" w:rsidRDefault="00785349" w:rsidP="00240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49" w:rsidRDefault="00785349">
    <w:pPr>
      <w:pStyle w:val="Footer"/>
      <w:jc w:val="right"/>
    </w:pPr>
  </w:p>
  <w:p w:rsidR="00785349" w:rsidRPr="00952323" w:rsidRDefault="00785349" w:rsidP="00F624D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49" w:rsidRDefault="00785349" w:rsidP="00432CD8">
    <w:pPr>
      <w:pStyle w:val="Footer"/>
      <w:jc w:val="center"/>
    </w:pPr>
  </w:p>
  <w:p w:rsidR="00785349" w:rsidRPr="00952323" w:rsidRDefault="00785349" w:rsidP="00F624D1">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49" w:rsidRDefault="00785349">
    <w:pPr>
      <w:pStyle w:val="Footer"/>
      <w:rPr>
        <w:lang w:val="id-ID"/>
      </w:rPr>
    </w:pPr>
  </w:p>
  <w:p w:rsidR="00785349" w:rsidRDefault="00785349">
    <w:pPr>
      <w:pStyle w:val="Footer"/>
      <w:rPr>
        <w:lang w:val="id-ID"/>
      </w:rPr>
    </w:pPr>
  </w:p>
  <w:p w:rsidR="00785349" w:rsidRPr="007F0AA4" w:rsidRDefault="00785349">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49" w:rsidRDefault="00785349" w:rsidP="00240F4D">
      <w:r>
        <w:separator/>
      </w:r>
    </w:p>
  </w:footnote>
  <w:footnote w:type="continuationSeparator" w:id="1">
    <w:p w:rsidR="00785349" w:rsidRDefault="00785349" w:rsidP="00240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49" w:rsidRDefault="004C6DE8" w:rsidP="00F624D1">
    <w:pPr>
      <w:pStyle w:val="Header"/>
      <w:framePr w:wrap="around" w:vAnchor="text" w:hAnchor="margin" w:xAlign="right" w:y="1"/>
      <w:rPr>
        <w:rStyle w:val="PageNumber"/>
      </w:rPr>
    </w:pPr>
    <w:r>
      <w:rPr>
        <w:rStyle w:val="PageNumber"/>
      </w:rPr>
      <w:fldChar w:fldCharType="begin"/>
    </w:r>
    <w:r w:rsidR="00785349">
      <w:rPr>
        <w:rStyle w:val="PageNumber"/>
      </w:rPr>
      <w:instrText xml:space="preserve">PAGE  </w:instrText>
    </w:r>
    <w:r>
      <w:rPr>
        <w:rStyle w:val="PageNumber"/>
      </w:rPr>
      <w:fldChar w:fldCharType="separate"/>
    </w:r>
    <w:r w:rsidR="00785349">
      <w:rPr>
        <w:rStyle w:val="PageNumber"/>
      </w:rPr>
      <w:t>8</w:t>
    </w:r>
    <w:r>
      <w:rPr>
        <w:rStyle w:val="PageNumber"/>
      </w:rPr>
      <w:fldChar w:fldCharType="end"/>
    </w:r>
  </w:p>
  <w:p w:rsidR="00785349" w:rsidRDefault="00785349" w:rsidP="00F624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9184"/>
      <w:docPartObj>
        <w:docPartGallery w:val="Page Numbers (Top of Page)"/>
        <w:docPartUnique/>
      </w:docPartObj>
    </w:sdtPr>
    <w:sdtContent>
      <w:p w:rsidR="00785349" w:rsidRDefault="004C6DE8">
        <w:pPr>
          <w:pStyle w:val="Header"/>
          <w:jc w:val="right"/>
        </w:pPr>
        <w:fldSimple w:instr=" PAGE   \* MERGEFORMAT ">
          <w:r w:rsidR="008129A0">
            <w:t>9</w:t>
          </w:r>
        </w:fldSimple>
      </w:p>
    </w:sdtContent>
  </w:sdt>
  <w:p w:rsidR="00785349" w:rsidRDefault="00785349" w:rsidP="00F624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A54"/>
    <w:multiLevelType w:val="hybridMultilevel"/>
    <w:tmpl w:val="7C7897F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A23AA2"/>
    <w:multiLevelType w:val="hybridMultilevel"/>
    <w:tmpl w:val="3FA4C8D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352EC"/>
    <w:multiLevelType w:val="hybridMultilevel"/>
    <w:tmpl w:val="BF8863F0"/>
    <w:lvl w:ilvl="0" w:tplc="DBC6ECFA">
      <w:start w:val="2"/>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D7E5599"/>
    <w:multiLevelType w:val="hybridMultilevel"/>
    <w:tmpl w:val="17A2E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42674"/>
    <w:multiLevelType w:val="hybridMultilevel"/>
    <w:tmpl w:val="EF2883B2"/>
    <w:lvl w:ilvl="0" w:tplc="E6887960">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E2130"/>
    <w:multiLevelType w:val="hybridMultilevel"/>
    <w:tmpl w:val="0B5AD4D8"/>
    <w:lvl w:ilvl="0" w:tplc="04090019">
      <w:start w:val="1"/>
      <w:numFmt w:val="lowerLetter"/>
      <w:lvlText w:val="%1."/>
      <w:lvlJc w:val="left"/>
      <w:pPr>
        <w:tabs>
          <w:tab w:val="num" w:pos="644"/>
        </w:tabs>
        <w:ind w:left="644" w:hanging="360"/>
      </w:pPr>
      <w:rPr>
        <w:rFonts w:hint="default"/>
      </w:rPr>
    </w:lvl>
    <w:lvl w:ilvl="1" w:tplc="F70C2A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F4A5B"/>
    <w:multiLevelType w:val="hybridMultilevel"/>
    <w:tmpl w:val="BB5AE5B0"/>
    <w:lvl w:ilvl="0" w:tplc="05D2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EC642D0">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D23CA"/>
    <w:multiLevelType w:val="hybridMultilevel"/>
    <w:tmpl w:val="208C1AC2"/>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25721B"/>
    <w:multiLevelType w:val="hybridMultilevel"/>
    <w:tmpl w:val="2FCE3F0A"/>
    <w:lvl w:ilvl="0" w:tplc="564623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8510E"/>
    <w:multiLevelType w:val="hybridMultilevel"/>
    <w:tmpl w:val="B962579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69D127E"/>
    <w:multiLevelType w:val="hybridMultilevel"/>
    <w:tmpl w:val="3E862C94"/>
    <w:lvl w:ilvl="0" w:tplc="04210011">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1">
    <w:nsid w:val="27AE01FA"/>
    <w:multiLevelType w:val="hybridMultilevel"/>
    <w:tmpl w:val="1570C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80313E"/>
    <w:multiLevelType w:val="hybridMultilevel"/>
    <w:tmpl w:val="C89E11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E66ECC"/>
    <w:multiLevelType w:val="hybridMultilevel"/>
    <w:tmpl w:val="B1C0BDA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B4D742B"/>
    <w:multiLevelType w:val="hybridMultilevel"/>
    <w:tmpl w:val="FC1C875C"/>
    <w:lvl w:ilvl="0" w:tplc="0421000F">
      <w:start w:val="1"/>
      <w:numFmt w:val="decimal"/>
      <w:lvlText w:val="%1."/>
      <w:lvlJc w:val="left"/>
      <w:pPr>
        <w:tabs>
          <w:tab w:val="num" w:pos="1842"/>
        </w:tabs>
        <w:ind w:left="1842" w:hanging="360"/>
      </w:pPr>
      <w:rPr>
        <w:rFonts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15">
    <w:nsid w:val="2CDD5F5A"/>
    <w:multiLevelType w:val="hybridMultilevel"/>
    <w:tmpl w:val="98765C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0A54CC"/>
    <w:multiLevelType w:val="hybridMultilevel"/>
    <w:tmpl w:val="FE2685C6"/>
    <w:lvl w:ilvl="0" w:tplc="FAC608B2">
      <w:start w:val="1"/>
      <w:numFmt w:val="decimal"/>
      <w:lvlText w:val="%1."/>
      <w:lvlJc w:val="left"/>
      <w:pPr>
        <w:ind w:left="734" w:hanging="360"/>
      </w:pPr>
      <w:rPr>
        <w:rFonts w:hint="default"/>
      </w:rPr>
    </w:lvl>
    <w:lvl w:ilvl="1" w:tplc="76D2E23C" w:tentative="1">
      <w:start w:val="1"/>
      <w:numFmt w:val="lowerLetter"/>
      <w:lvlText w:val="%2."/>
      <w:lvlJc w:val="left"/>
      <w:pPr>
        <w:ind w:left="1454" w:hanging="360"/>
      </w:pPr>
    </w:lvl>
    <w:lvl w:ilvl="2" w:tplc="C5088050"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nsid w:val="387D56D8"/>
    <w:multiLevelType w:val="hybridMultilevel"/>
    <w:tmpl w:val="38BCDCE2"/>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84408"/>
    <w:multiLevelType w:val="hybridMultilevel"/>
    <w:tmpl w:val="B70A6A34"/>
    <w:lvl w:ilvl="0" w:tplc="D176190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40BC0"/>
    <w:multiLevelType w:val="hybridMultilevel"/>
    <w:tmpl w:val="1F9AA5A2"/>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FA01AB8"/>
    <w:multiLevelType w:val="hybridMultilevel"/>
    <w:tmpl w:val="427E599A"/>
    <w:lvl w:ilvl="0" w:tplc="AEE29258">
      <w:start w:val="1"/>
      <w:numFmt w:val="lowerLetter"/>
      <w:lvlText w:val="%1."/>
      <w:lvlJc w:val="left"/>
      <w:pPr>
        <w:tabs>
          <w:tab w:val="num" w:pos="2548"/>
        </w:tabs>
        <w:ind w:left="2548" w:hanging="360"/>
      </w:pPr>
      <w:rPr>
        <w:rFonts w:ascii="Times New Roman" w:eastAsia="Times New Roman" w:hAnsi="Times New Roman" w:cs="Times New Roman" w:hint="default"/>
      </w:rPr>
    </w:lvl>
    <w:lvl w:ilvl="1" w:tplc="B66CF370">
      <w:start w:val="1"/>
      <w:numFmt w:val="decimal"/>
      <w:lvlText w:val="%2."/>
      <w:lvlJc w:val="left"/>
      <w:pPr>
        <w:tabs>
          <w:tab w:val="num" w:pos="2188"/>
        </w:tabs>
        <w:ind w:left="2188" w:hanging="360"/>
      </w:pPr>
      <w:rPr>
        <w:rFonts w:hint="default"/>
        <w:b/>
      </w:rPr>
    </w:lvl>
    <w:lvl w:ilvl="2" w:tplc="0421000F">
      <w:start w:val="1"/>
      <w:numFmt w:val="decimal"/>
      <w:lvlText w:val="%3."/>
      <w:lvlJc w:val="left"/>
      <w:pPr>
        <w:tabs>
          <w:tab w:val="num" w:pos="3088"/>
        </w:tabs>
        <w:ind w:left="3088" w:hanging="360"/>
      </w:pPr>
      <w:rPr>
        <w:rFonts w:hint="default"/>
      </w:r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21">
    <w:nsid w:val="40344A53"/>
    <w:multiLevelType w:val="hybridMultilevel"/>
    <w:tmpl w:val="97B442D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84F3E"/>
    <w:multiLevelType w:val="hybridMultilevel"/>
    <w:tmpl w:val="54E427EC"/>
    <w:lvl w:ilvl="0" w:tplc="05F855DA">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210210E"/>
    <w:multiLevelType w:val="hybridMultilevel"/>
    <w:tmpl w:val="3E3849AA"/>
    <w:lvl w:ilvl="0" w:tplc="0421000F">
      <w:start w:val="1"/>
      <w:numFmt w:val="decimal"/>
      <w:lvlText w:val="%1."/>
      <w:lvlJc w:val="left"/>
      <w:pPr>
        <w:ind w:left="1108" w:hanging="360"/>
      </w:pPr>
      <w:rPr>
        <w:rFonts w:hint="default"/>
      </w:rPr>
    </w:lvl>
    <w:lvl w:ilvl="1" w:tplc="6C522236">
      <w:start w:val="1"/>
      <w:numFmt w:val="decimal"/>
      <w:lvlText w:val="%2."/>
      <w:lvlJc w:val="left"/>
      <w:pPr>
        <w:ind w:left="1828" w:hanging="360"/>
      </w:pPr>
      <w:rPr>
        <w:rFonts w:hint="default"/>
      </w:r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4">
    <w:nsid w:val="42E4741B"/>
    <w:multiLevelType w:val="hybridMultilevel"/>
    <w:tmpl w:val="BE9ABC4C"/>
    <w:lvl w:ilvl="0" w:tplc="DD386F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8872807"/>
    <w:multiLevelType w:val="hybridMultilevel"/>
    <w:tmpl w:val="943EA356"/>
    <w:lvl w:ilvl="0" w:tplc="611CE636">
      <w:start w:val="1"/>
      <w:numFmt w:val="lowerLetter"/>
      <w:lvlText w:val="%1."/>
      <w:lvlJc w:val="left"/>
      <w:pPr>
        <w:tabs>
          <w:tab w:val="num" w:pos="2548"/>
        </w:tabs>
        <w:ind w:left="2548" w:hanging="360"/>
      </w:pPr>
      <w:rPr>
        <w:rFonts w:hint="default"/>
      </w:rPr>
    </w:lvl>
    <w:lvl w:ilvl="1" w:tplc="BDCCE764">
      <w:start w:val="1"/>
      <w:numFmt w:val="lowerLetter"/>
      <w:lvlText w:val="%2."/>
      <w:lvlJc w:val="left"/>
      <w:pPr>
        <w:tabs>
          <w:tab w:val="num" w:pos="2188"/>
        </w:tabs>
        <w:ind w:left="2188" w:hanging="360"/>
      </w:pPr>
      <w:rPr>
        <w:rFonts w:hint="default"/>
      </w:rPr>
    </w:lvl>
    <w:lvl w:ilvl="2" w:tplc="04090019">
      <w:start w:val="1"/>
      <w:numFmt w:val="lowerLetter"/>
      <w:lvlText w:val="%3."/>
      <w:lvlJc w:val="left"/>
      <w:pPr>
        <w:tabs>
          <w:tab w:val="num" w:pos="3088"/>
        </w:tabs>
        <w:ind w:left="3088" w:hanging="360"/>
      </w:pPr>
      <w:rPr>
        <w:rFonts w:hint="default"/>
      </w:r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26">
    <w:nsid w:val="4DBC72E1"/>
    <w:multiLevelType w:val="hybridMultilevel"/>
    <w:tmpl w:val="7366B1F8"/>
    <w:lvl w:ilvl="0" w:tplc="9F4ED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FC21E2A"/>
    <w:multiLevelType w:val="hybridMultilevel"/>
    <w:tmpl w:val="7C7897F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FD43FB6"/>
    <w:multiLevelType w:val="hybridMultilevel"/>
    <w:tmpl w:val="1E90C07A"/>
    <w:lvl w:ilvl="0" w:tplc="AEE29258">
      <w:start w:val="1"/>
      <w:numFmt w:val="lowerLetter"/>
      <w:lvlText w:val="%1."/>
      <w:lvlJc w:val="left"/>
      <w:pPr>
        <w:tabs>
          <w:tab w:val="num" w:pos="720"/>
        </w:tabs>
        <w:ind w:left="720" w:hanging="360"/>
      </w:pPr>
      <w:rPr>
        <w:rFonts w:ascii="Times New Roman" w:eastAsia="Times New Roman" w:hAnsi="Times New Roman" w:cs="Times New Roman"/>
      </w:rPr>
    </w:lvl>
    <w:lvl w:ilvl="1" w:tplc="821CD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846B06"/>
    <w:multiLevelType w:val="hybridMultilevel"/>
    <w:tmpl w:val="0F9E7D20"/>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E05E52"/>
    <w:multiLevelType w:val="hybridMultilevel"/>
    <w:tmpl w:val="2C006B30"/>
    <w:lvl w:ilvl="0" w:tplc="9424A8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A34CE1"/>
    <w:multiLevelType w:val="hybridMultilevel"/>
    <w:tmpl w:val="F212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8FCE92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876F9"/>
    <w:multiLevelType w:val="hybridMultilevel"/>
    <w:tmpl w:val="8DBABE38"/>
    <w:lvl w:ilvl="0" w:tplc="0409000F">
      <w:start w:val="1"/>
      <w:numFmt w:val="decimal"/>
      <w:lvlText w:val="%1."/>
      <w:lvlJc w:val="left"/>
      <w:pPr>
        <w:tabs>
          <w:tab w:val="num" w:pos="734"/>
        </w:tabs>
        <w:ind w:left="734" w:hanging="360"/>
      </w:pPr>
      <w:rPr>
        <w:rFonts w:hint="default"/>
      </w:rPr>
    </w:lvl>
    <w:lvl w:ilvl="1" w:tplc="0409000F">
      <w:start w:val="1"/>
      <w:numFmt w:val="decimal"/>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3">
    <w:nsid w:val="65320361"/>
    <w:multiLevelType w:val="hybridMultilevel"/>
    <w:tmpl w:val="7366B1F8"/>
    <w:lvl w:ilvl="0" w:tplc="9F4ED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59268F4"/>
    <w:multiLevelType w:val="hybridMultilevel"/>
    <w:tmpl w:val="8FB4898C"/>
    <w:lvl w:ilvl="0" w:tplc="DF28A3CC">
      <w:start w:val="1"/>
      <w:numFmt w:val="upperLetter"/>
      <w:lvlText w:val="%1."/>
      <w:lvlJc w:val="left"/>
      <w:pPr>
        <w:tabs>
          <w:tab w:val="num" w:pos="360"/>
        </w:tabs>
        <w:ind w:left="360" w:hanging="360"/>
      </w:pPr>
      <w:rPr>
        <w:rFonts w:hint="default"/>
        <w:b/>
      </w:rPr>
    </w:lvl>
    <w:lvl w:ilvl="1" w:tplc="28EC4ACC">
      <w:start w:val="1"/>
      <w:numFmt w:val="decimal"/>
      <w:lvlText w:val="%2."/>
      <w:lvlJc w:val="left"/>
      <w:pPr>
        <w:tabs>
          <w:tab w:val="num" w:pos="1778"/>
        </w:tabs>
        <w:ind w:left="1778" w:hanging="360"/>
      </w:pPr>
      <w:rPr>
        <w:b/>
        <w:i w:val="0"/>
      </w:rPr>
    </w:lvl>
    <w:lvl w:ilvl="2" w:tplc="4322C2C0">
      <w:start w:val="1"/>
      <w:numFmt w:val="decimal"/>
      <w:lvlText w:val="%3."/>
      <w:lvlJc w:val="left"/>
      <w:pPr>
        <w:tabs>
          <w:tab w:val="num" w:pos="1108"/>
        </w:tabs>
        <w:ind w:left="1108" w:hanging="360"/>
      </w:pPr>
      <w:rPr>
        <w:rFonts w:ascii="Times New Roman" w:eastAsia="Times New Roman" w:hAnsi="Times New Roman" w:cs="Times New Roman"/>
      </w:rPr>
    </w:lvl>
    <w:lvl w:ilvl="3" w:tplc="A2D20234">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163036"/>
    <w:multiLevelType w:val="hybridMultilevel"/>
    <w:tmpl w:val="254666D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FC41DE"/>
    <w:multiLevelType w:val="hybridMultilevel"/>
    <w:tmpl w:val="F078AA1E"/>
    <w:lvl w:ilvl="0" w:tplc="4C84DA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A9C2615"/>
    <w:multiLevelType w:val="hybridMultilevel"/>
    <w:tmpl w:val="AA6EA76A"/>
    <w:lvl w:ilvl="0" w:tplc="E4D4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0507A"/>
    <w:multiLevelType w:val="hybridMultilevel"/>
    <w:tmpl w:val="1E48083A"/>
    <w:lvl w:ilvl="0" w:tplc="BDCCE764">
      <w:start w:val="1"/>
      <w:numFmt w:val="lowerLetter"/>
      <w:lvlText w:val="%1."/>
      <w:lvlJc w:val="left"/>
      <w:pPr>
        <w:tabs>
          <w:tab w:val="num" w:pos="2188"/>
        </w:tabs>
        <w:ind w:left="2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327B2"/>
    <w:multiLevelType w:val="hybridMultilevel"/>
    <w:tmpl w:val="7366B1F8"/>
    <w:lvl w:ilvl="0" w:tplc="9F4ED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4"/>
  </w:num>
  <w:num w:numId="3">
    <w:abstractNumId w:val="1"/>
  </w:num>
  <w:num w:numId="4">
    <w:abstractNumId w:val="22"/>
  </w:num>
  <w:num w:numId="5">
    <w:abstractNumId w:val="25"/>
  </w:num>
  <w:num w:numId="6">
    <w:abstractNumId w:val="19"/>
  </w:num>
  <w:num w:numId="7">
    <w:abstractNumId w:val="32"/>
  </w:num>
  <w:num w:numId="8">
    <w:abstractNumId w:val="28"/>
  </w:num>
  <w:num w:numId="9">
    <w:abstractNumId w:val="5"/>
  </w:num>
  <w:num w:numId="10">
    <w:abstractNumId w:val="18"/>
  </w:num>
  <w:num w:numId="11">
    <w:abstractNumId w:val="11"/>
  </w:num>
  <w:num w:numId="12">
    <w:abstractNumId w:val="3"/>
  </w:num>
  <w:num w:numId="13">
    <w:abstractNumId w:val="6"/>
  </w:num>
  <w:num w:numId="14">
    <w:abstractNumId w:val="8"/>
  </w:num>
  <w:num w:numId="15">
    <w:abstractNumId w:val="31"/>
  </w:num>
  <w:num w:numId="16">
    <w:abstractNumId w:val="13"/>
  </w:num>
  <w:num w:numId="17">
    <w:abstractNumId w:val="24"/>
  </w:num>
  <w:num w:numId="18">
    <w:abstractNumId w:val="16"/>
  </w:num>
  <w:num w:numId="19">
    <w:abstractNumId w:val="39"/>
  </w:num>
  <w:num w:numId="20">
    <w:abstractNumId w:val="33"/>
  </w:num>
  <w:num w:numId="21">
    <w:abstractNumId w:val="26"/>
  </w:num>
  <w:num w:numId="22">
    <w:abstractNumId w:val="36"/>
  </w:num>
  <w:num w:numId="23">
    <w:abstractNumId w:val="23"/>
  </w:num>
  <w:num w:numId="24">
    <w:abstractNumId w:val="29"/>
  </w:num>
  <w:num w:numId="25">
    <w:abstractNumId w:val="35"/>
  </w:num>
  <w:num w:numId="26">
    <w:abstractNumId w:val="7"/>
  </w:num>
  <w:num w:numId="27">
    <w:abstractNumId w:val="12"/>
  </w:num>
  <w:num w:numId="28">
    <w:abstractNumId w:val="10"/>
  </w:num>
  <w:num w:numId="29">
    <w:abstractNumId w:val="27"/>
  </w:num>
  <w:num w:numId="30">
    <w:abstractNumId w:val="21"/>
  </w:num>
  <w:num w:numId="31">
    <w:abstractNumId w:val="17"/>
  </w:num>
  <w:num w:numId="32">
    <w:abstractNumId w:val="0"/>
  </w:num>
  <w:num w:numId="33">
    <w:abstractNumId w:val="9"/>
  </w:num>
  <w:num w:numId="34">
    <w:abstractNumId w:val="15"/>
  </w:num>
  <w:num w:numId="35">
    <w:abstractNumId w:val="4"/>
  </w:num>
  <w:num w:numId="36">
    <w:abstractNumId w:val="37"/>
  </w:num>
  <w:num w:numId="37">
    <w:abstractNumId w:val="20"/>
  </w:num>
  <w:num w:numId="38">
    <w:abstractNumId w:val="14"/>
  </w:num>
  <w:num w:numId="39">
    <w:abstractNumId w:val="38"/>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4E0A97"/>
    <w:rsid w:val="000333BE"/>
    <w:rsid w:val="00036AB6"/>
    <w:rsid w:val="00073E7D"/>
    <w:rsid w:val="00092FC1"/>
    <w:rsid w:val="00095822"/>
    <w:rsid w:val="000C0BAC"/>
    <w:rsid w:val="000C5483"/>
    <w:rsid w:val="000E7230"/>
    <w:rsid w:val="00126398"/>
    <w:rsid w:val="0012694C"/>
    <w:rsid w:val="00133B98"/>
    <w:rsid w:val="0014060B"/>
    <w:rsid w:val="00154445"/>
    <w:rsid w:val="00182CCE"/>
    <w:rsid w:val="00187C18"/>
    <w:rsid w:val="00192B9F"/>
    <w:rsid w:val="00196068"/>
    <w:rsid w:val="001E06D0"/>
    <w:rsid w:val="001E16BD"/>
    <w:rsid w:val="001F2807"/>
    <w:rsid w:val="001F48BF"/>
    <w:rsid w:val="002042FA"/>
    <w:rsid w:val="00207B8B"/>
    <w:rsid w:val="0023680B"/>
    <w:rsid w:val="00240F4D"/>
    <w:rsid w:val="00255094"/>
    <w:rsid w:val="00262631"/>
    <w:rsid w:val="00285737"/>
    <w:rsid w:val="002C6AD1"/>
    <w:rsid w:val="002F17EA"/>
    <w:rsid w:val="00311012"/>
    <w:rsid w:val="003120A1"/>
    <w:rsid w:val="00345734"/>
    <w:rsid w:val="0039456B"/>
    <w:rsid w:val="003C2713"/>
    <w:rsid w:val="003D26C7"/>
    <w:rsid w:val="003E1B70"/>
    <w:rsid w:val="00432CD8"/>
    <w:rsid w:val="00473F7C"/>
    <w:rsid w:val="00476952"/>
    <w:rsid w:val="0048537C"/>
    <w:rsid w:val="00495427"/>
    <w:rsid w:val="00497690"/>
    <w:rsid w:val="004B6364"/>
    <w:rsid w:val="004C6DE8"/>
    <w:rsid w:val="004D5A07"/>
    <w:rsid w:val="004E0A97"/>
    <w:rsid w:val="004F4F09"/>
    <w:rsid w:val="004F71BD"/>
    <w:rsid w:val="005163AA"/>
    <w:rsid w:val="00520473"/>
    <w:rsid w:val="00534343"/>
    <w:rsid w:val="00554DA7"/>
    <w:rsid w:val="00561A8D"/>
    <w:rsid w:val="005621F9"/>
    <w:rsid w:val="005D5636"/>
    <w:rsid w:val="005D6AB0"/>
    <w:rsid w:val="006120DD"/>
    <w:rsid w:val="00657E51"/>
    <w:rsid w:val="00661BA6"/>
    <w:rsid w:val="00667F90"/>
    <w:rsid w:val="006A118B"/>
    <w:rsid w:val="006A7476"/>
    <w:rsid w:val="006A7FF0"/>
    <w:rsid w:val="006E5B88"/>
    <w:rsid w:val="007016C7"/>
    <w:rsid w:val="00747EBA"/>
    <w:rsid w:val="00750CFE"/>
    <w:rsid w:val="00752769"/>
    <w:rsid w:val="00785349"/>
    <w:rsid w:val="007F349C"/>
    <w:rsid w:val="008129A0"/>
    <w:rsid w:val="00815BF6"/>
    <w:rsid w:val="0084559F"/>
    <w:rsid w:val="00846ED9"/>
    <w:rsid w:val="008957A6"/>
    <w:rsid w:val="008B2598"/>
    <w:rsid w:val="008C041D"/>
    <w:rsid w:val="008C512A"/>
    <w:rsid w:val="008D11AA"/>
    <w:rsid w:val="008E716E"/>
    <w:rsid w:val="008F2070"/>
    <w:rsid w:val="008F545D"/>
    <w:rsid w:val="00907548"/>
    <w:rsid w:val="00910F12"/>
    <w:rsid w:val="00915428"/>
    <w:rsid w:val="00936409"/>
    <w:rsid w:val="009609CB"/>
    <w:rsid w:val="009A55C4"/>
    <w:rsid w:val="009E1834"/>
    <w:rsid w:val="00A13BD4"/>
    <w:rsid w:val="00A33124"/>
    <w:rsid w:val="00A5157C"/>
    <w:rsid w:val="00A6129D"/>
    <w:rsid w:val="00A76E80"/>
    <w:rsid w:val="00AD7030"/>
    <w:rsid w:val="00AE06B6"/>
    <w:rsid w:val="00AE398E"/>
    <w:rsid w:val="00AF3DC3"/>
    <w:rsid w:val="00B95C9C"/>
    <w:rsid w:val="00BB4B42"/>
    <w:rsid w:val="00BC7DE7"/>
    <w:rsid w:val="00BF1E32"/>
    <w:rsid w:val="00C05488"/>
    <w:rsid w:val="00C164CB"/>
    <w:rsid w:val="00C56D0C"/>
    <w:rsid w:val="00C650C5"/>
    <w:rsid w:val="00C72CD5"/>
    <w:rsid w:val="00C81C1A"/>
    <w:rsid w:val="00C86AA7"/>
    <w:rsid w:val="00CC1F26"/>
    <w:rsid w:val="00CE2565"/>
    <w:rsid w:val="00CE709E"/>
    <w:rsid w:val="00D31A00"/>
    <w:rsid w:val="00D73CF4"/>
    <w:rsid w:val="00D95C3C"/>
    <w:rsid w:val="00DA3205"/>
    <w:rsid w:val="00DA3A39"/>
    <w:rsid w:val="00DC1367"/>
    <w:rsid w:val="00DD0849"/>
    <w:rsid w:val="00DF4E38"/>
    <w:rsid w:val="00E00EC8"/>
    <w:rsid w:val="00E15A57"/>
    <w:rsid w:val="00E201C5"/>
    <w:rsid w:val="00E5780C"/>
    <w:rsid w:val="00E72D14"/>
    <w:rsid w:val="00E84C07"/>
    <w:rsid w:val="00EC4EA4"/>
    <w:rsid w:val="00ED1CC0"/>
    <w:rsid w:val="00ED74F8"/>
    <w:rsid w:val="00F033B3"/>
    <w:rsid w:val="00F529B2"/>
    <w:rsid w:val="00F624D1"/>
    <w:rsid w:val="00F84280"/>
    <w:rsid w:val="00FA6171"/>
    <w:rsid w:val="00FC6883"/>
    <w:rsid w:val="00FD5ED9"/>
    <w:rsid w:val="00FF0F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rules v:ext="edit">
        <o:r id="V:Rule27" type="connector" idref="#_x0000_s1226"/>
        <o:r id="V:Rule28" type="connector" idref="#_x0000_s1232"/>
        <o:r id="V:Rule29" type="connector" idref="#_x0000_s1189"/>
        <o:r id="V:Rule30" type="connector" idref="#_x0000_s1235"/>
        <o:r id="V:Rule31" type="connector" idref="#_x0000_s1225"/>
        <o:r id="V:Rule32" type="connector" idref="#_x0000_s1224"/>
        <o:r id="V:Rule33" type="connector" idref="#_x0000_s1231"/>
        <o:r id="V:Rule34" type="connector" idref="#_x0000_s1201"/>
        <o:r id="V:Rule35" type="connector" idref="#_x0000_s1229"/>
        <o:r id="V:Rule36" type="connector" idref="#_x0000_s1198"/>
        <o:r id="V:Rule37" type="connector" idref="#_x0000_s1203"/>
        <o:r id="V:Rule38" type="connector" idref="#_x0000_s1195"/>
        <o:r id="V:Rule39" type="connector" idref="#_x0000_s1228"/>
        <o:r id="V:Rule40" type="connector" idref="#_x0000_s1233"/>
        <o:r id="V:Rule41" type="connector" idref="#_x0000_s1222"/>
        <o:r id="V:Rule42" type="connector" idref="#_x0000_s1202"/>
        <o:r id="V:Rule43" type="connector" idref="#_x0000_s1204"/>
        <o:r id="V:Rule44" type="connector" idref="#_x0000_s1234"/>
        <o:r id="V:Rule45" type="connector" idref="#_x0000_s1230"/>
        <o:r id="V:Rule46" type="connector" idref="#_x0000_s1192"/>
        <o:r id="V:Rule47" type="connector" idref="#_x0000_s1197"/>
        <o:r id="V:Rule48" type="connector" idref="#_x0000_s1227"/>
        <o:r id="V:Rule49" type="connector" idref="#_x0000_s1210"/>
        <o:r id="V:Rule50" type="connector" idref="#_x0000_s1209"/>
        <o:r id="V:Rule51" type="connector" idref="#_x0000_s1223"/>
        <o:r id="V:Rule52"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97"/>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657E51"/>
    <w:pPr>
      <w:spacing w:before="480"/>
      <w:contextualSpacing/>
      <w:outlineLvl w:val="0"/>
    </w:pPr>
    <w:rPr>
      <w:rFonts w:asciiTheme="majorHAnsi" w:eastAsiaTheme="majorEastAsia" w:hAnsiTheme="majorHAnsi" w:cstheme="majorBidi"/>
      <w:b/>
      <w:b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97"/>
    <w:pPr>
      <w:ind w:left="720"/>
      <w:contextualSpacing/>
    </w:pPr>
  </w:style>
  <w:style w:type="table" w:styleId="TableGrid">
    <w:name w:val="Table Grid"/>
    <w:basedOn w:val="TableNormal"/>
    <w:uiPriority w:val="59"/>
    <w:rsid w:val="004E0A9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E0A97"/>
    <w:pPr>
      <w:spacing w:line="480" w:lineRule="auto"/>
      <w:jc w:val="both"/>
    </w:pPr>
    <w:rPr>
      <w:noProof w:val="0"/>
    </w:rPr>
  </w:style>
  <w:style w:type="character" w:customStyle="1" w:styleId="BodyTextChar">
    <w:name w:val="Body Text Char"/>
    <w:basedOn w:val="DefaultParagraphFont"/>
    <w:link w:val="BodyText"/>
    <w:rsid w:val="004E0A97"/>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E0A97"/>
  </w:style>
  <w:style w:type="character" w:customStyle="1" w:styleId="apple-converted-space">
    <w:name w:val="apple-converted-space"/>
    <w:basedOn w:val="DefaultParagraphFont"/>
    <w:rsid w:val="004E0A97"/>
  </w:style>
  <w:style w:type="paragraph" w:styleId="BalloonText">
    <w:name w:val="Balloon Text"/>
    <w:basedOn w:val="Normal"/>
    <w:link w:val="BalloonTextChar"/>
    <w:uiPriority w:val="99"/>
    <w:semiHidden/>
    <w:unhideWhenUsed/>
    <w:rsid w:val="004E0A97"/>
    <w:rPr>
      <w:rFonts w:ascii="Tahoma" w:hAnsi="Tahoma" w:cs="Tahoma"/>
      <w:sz w:val="16"/>
      <w:szCs w:val="16"/>
    </w:rPr>
  </w:style>
  <w:style w:type="character" w:customStyle="1" w:styleId="BalloonTextChar">
    <w:name w:val="Balloon Text Char"/>
    <w:basedOn w:val="DefaultParagraphFont"/>
    <w:link w:val="BalloonText"/>
    <w:uiPriority w:val="99"/>
    <w:semiHidden/>
    <w:rsid w:val="004E0A97"/>
    <w:rPr>
      <w:rFonts w:ascii="Tahoma" w:eastAsia="Times New Roman" w:hAnsi="Tahoma" w:cs="Tahoma"/>
      <w:noProof/>
      <w:sz w:val="16"/>
      <w:szCs w:val="16"/>
      <w:lang w:val="en-US"/>
    </w:rPr>
  </w:style>
  <w:style w:type="paragraph" w:styleId="Header">
    <w:name w:val="header"/>
    <w:basedOn w:val="Normal"/>
    <w:link w:val="HeaderChar"/>
    <w:uiPriority w:val="99"/>
    <w:unhideWhenUsed/>
    <w:rsid w:val="004E0A97"/>
    <w:pPr>
      <w:tabs>
        <w:tab w:val="center" w:pos="4513"/>
        <w:tab w:val="right" w:pos="9026"/>
      </w:tabs>
    </w:pPr>
  </w:style>
  <w:style w:type="character" w:customStyle="1" w:styleId="HeaderChar">
    <w:name w:val="Header Char"/>
    <w:basedOn w:val="DefaultParagraphFont"/>
    <w:link w:val="Header"/>
    <w:uiPriority w:val="99"/>
    <w:rsid w:val="004E0A97"/>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4E0A97"/>
    <w:pPr>
      <w:tabs>
        <w:tab w:val="center" w:pos="4513"/>
        <w:tab w:val="right" w:pos="9026"/>
      </w:tabs>
    </w:pPr>
  </w:style>
  <w:style w:type="character" w:customStyle="1" w:styleId="FooterChar">
    <w:name w:val="Footer Char"/>
    <w:basedOn w:val="DefaultParagraphFont"/>
    <w:link w:val="Footer"/>
    <w:uiPriority w:val="99"/>
    <w:rsid w:val="004E0A97"/>
    <w:rPr>
      <w:rFonts w:ascii="Times New Roman" w:eastAsia="Times New Roman" w:hAnsi="Times New Roman" w:cs="Times New Roman"/>
      <w:noProof/>
      <w:sz w:val="24"/>
      <w:szCs w:val="24"/>
      <w:lang w:val="en-US"/>
    </w:rPr>
  </w:style>
  <w:style w:type="paragraph" w:customStyle="1" w:styleId="Style">
    <w:name w:val="Style"/>
    <w:rsid w:val="004E0A9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efault">
    <w:name w:val="Default"/>
    <w:uiPriority w:val="99"/>
    <w:rsid w:val="009609CB"/>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Heading1Char">
    <w:name w:val="Heading 1 Char"/>
    <w:basedOn w:val="DefaultParagraphFont"/>
    <w:link w:val="Heading1"/>
    <w:rsid w:val="00657E51"/>
    <w:rPr>
      <w:rFonts w:asciiTheme="majorHAnsi" w:eastAsiaTheme="majorEastAsia" w:hAnsiTheme="majorHAnsi" w:cstheme="majorBidi"/>
      <w:b/>
      <w:bCs/>
      <w:sz w:val="28"/>
      <w:szCs w:val="28"/>
      <w:lang w:val="en-US"/>
    </w:rPr>
  </w:style>
  <w:style w:type="character" w:styleId="PageNumber">
    <w:name w:val="page number"/>
    <w:basedOn w:val="DefaultParagraphFont"/>
    <w:rsid w:val="00657E51"/>
  </w:style>
  <w:style w:type="paragraph" w:styleId="Title">
    <w:name w:val="Title"/>
    <w:basedOn w:val="Normal"/>
    <w:link w:val="TitleChar"/>
    <w:qFormat/>
    <w:rsid w:val="009E1834"/>
    <w:pPr>
      <w:jc w:val="center"/>
    </w:pPr>
    <w:rPr>
      <w:b/>
      <w:bCs/>
      <w:noProof w:val="0"/>
    </w:rPr>
  </w:style>
  <w:style w:type="character" w:customStyle="1" w:styleId="TitleChar">
    <w:name w:val="Title Char"/>
    <w:basedOn w:val="DefaultParagraphFont"/>
    <w:link w:val="Title"/>
    <w:rsid w:val="009E1834"/>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1.wmf"/><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9.wmf"/><Relationship Id="rId42" Type="http://schemas.openxmlformats.org/officeDocument/2006/relationships/oleObject" Target="embeddings/oleObject12.bin"/><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oleObject" Target="embeddings/oleObject8.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29" Type="http://schemas.openxmlformats.org/officeDocument/2006/relationships/image" Target="media/image14.w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oleObject" Target="embeddings/oleObject6.bin"/><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wmf"/><Relationship Id="rId31" Type="http://schemas.openxmlformats.org/officeDocument/2006/relationships/image" Target="media/image16.wmf"/><Relationship Id="rId44"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FD78-6952-4736-A277-3275E87F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30</Pages>
  <Words>5495</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26</cp:revision>
  <dcterms:created xsi:type="dcterms:W3CDTF">2012-10-24T12:53:00Z</dcterms:created>
  <dcterms:modified xsi:type="dcterms:W3CDTF">2013-01-25T10:36:00Z</dcterms:modified>
</cp:coreProperties>
</file>